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0C9A">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6118335"/>
      <w:bookmarkStart w:id="1" w:name="_Toc275330202"/>
    </w:p>
    <w:p w14:paraId="185EF0CE">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r>
        <w:rPr>
          <w:rFonts w:hint="eastAsia" w:ascii="Times New Roman" w:hAnsi="Times New Roman" w:eastAsia="宋体" w:cs="Times New Roman"/>
          <w:b w:val="0"/>
          <w:bCs w:val="0"/>
          <w:color w:val="auto"/>
          <w:sz w:val="28"/>
          <w:szCs w:val="28"/>
          <w:highlight w:val="none"/>
          <w:lang w:val="en-US" w:eastAsia="zh-CN"/>
        </w:rPr>
        <w:t>YGLMJJ-YJYA</w:t>
      </w:r>
    </w:p>
    <w:p w14:paraId="6A468795">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right"/>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val="0"/>
          <w:bCs w:val="0"/>
          <w:color w:val="auto"/>
          <w:sz w:val="28"/>
          <w:szCs w:val="28"/>
          <w:highlight w:val="none"/>
          <w:lang w:eastAsia="zh-CN"/>
        </w:rPr>
        <w:t>2025</w:t>
      </w:r>
      <w:r>
        <w:rPr>
          <w:rFonts w:hint="default" w:ascii="Times New Roman" w:hAnsi="Times New Roman" w:eastAsia="宋体" w:cs="Times New Roman"/>
          <w:b w:val="0"/>
          <w:bCs w:val="0"/>
          <w:color w:val="auto"/>
          <w:sz w:val="28"/>
          <w:szCs w:val="28"/>
          <w:highlight w:val="none"/>
        </w:rPr>
        <w:t>年</w:t>
      </w:r>
    </w:p>
    <w:p w14:paraId="67ACB508">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323B67E4">
      <w:pPr>
        <w:pStyle w:val="13"/>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jc w:val="left"/>
        <w:textAlignment w:val="auto"/>
        <w:rPr>
          <w:rFonts w:hint="default" w:ascii="Times New Roman" w:hAnsi="Times New Roman" w:cs="Times New Roman" w:eastAsiaTheme="minorEastAsia"/>
          <w:color w:val="auto"/>
          <w:sz w:val="52"/>
          <w:szCs w:val="52"/>
          <w:highlight w:val="none"/>
        </w:rPr>
      </w:pPr>
    </w:p>
    <w:p w14:paraId="42250374">
      <w:pPr>
        <w:keepNext w:val="0"/>
        <w:keepLines w:val="0"/>
        <w:pageBreakBefore w:val="0"/>
        <w:widowControl/>
        <w:tabs>
          <w:tab w:val="left" w:pos="6360"/>
        </w:tabs>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eastAsia" w:ascii="Times New Roman" w:hAnsi="Times New Roman" w:cs="Times New Roman" w:eastAsiaTheme="minorEastAsia"/>
          <w:b/>
          <w:color w:val="auto"/>
          <w:sz w:val="52"/>
          <w:szCs w:val="52"/>
          <w:highlight w:val="none"/>
          <w:lang w:eastAsia="zh-CN"/>
        </w:rPr>
        <w:t>雅格丽木家具海安有限公司</w:t>
      </w:r>
    </w:p>
    <w:p w14:paraId="2837860C">
      <w:pPr>
        <w:keepNext w:val="0"/>
        <w:keepLines w:val="0"/>
        <w:pageBreakBefore w:val="0"/>
        <w:widowControl/>
        <w:tabs>
          <w:tab w:val="left" w:pos="6360"/>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67CBE70E">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1680AF64">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35D2243C">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61EEA9BC">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72E3F4F9">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3B93D704">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1A73DC9C">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5B3EC363">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3DC66C83">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2FFBFC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4EEE80C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lang w:eastAsia="zh-CN"/>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eastAsia" w:ascii="宋体" w:eastAsia="宋体" w:cs="宋体"/>
          <w:b/>
          <w:bCs/>
          <w:sz w:val="32"/>
          <w:lang w:eastAsia="zh-CN"/>
        </w:rPr>
        <w:t>雅格丽木家具海安有限公司</w:t>
      </w:r>
    </w:p>
    <w:p w14:paraId="76F3084B">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w:t>
      </w:r>
      <w:bookmarkStart w:id="516" w:name="_GoBack"/>
      <w:r>
        <w:rPr>
          <w:rFonts w:hint="eastAsia" w:ascii="宋体" w:hAnsi="宋体" w:eastAsia="宋体" w:cs="宋体"/>
          <w:b/>
          <w:bCs/>
          <w:sz w:val="32"/>
          <w:szCs w:val="22"/>
          <w:lang w:val="en-US" w:eastAsia="zh-CN" w:bidi="zh-CN"/>
        </w:rPr>
        <w:t>南通久蓝环保科技有限公司</w:t>
      </w:r>
    </w:p>
    <w:bookmarkEnd w:id="516"/>
    <w:p w14:paraId="74B79860">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Times New Roman" w:hAnsi="Times New Roman" w:eastAsia="宋体" w:cs="Times New Roman"/>
          <w:b/>
          <w:bCs/>
          <w:sz w:val="32"/>
          <w:szCs w:val="22"/>
          <w:lang w:val="en-US" w:eastAsia="zh-CN" w:bidi="zh-CN"/>
        </w:rPr>
      </w:pPr>
      <w:r>
        <w:rPr>
          <w:rFonts w:hint="eastAsia" w:eastAsia="宋体" w:cs="Times New Roman"/>
          <w:b/>
          <w:bCs/>
          <w:sz w:val="32"/>
          <w:szCs w:val="22"/>
          <w:lang w:val="en-US" w:eastAsia="zh-CN" w:bidi="zh-CN"/>
        </w:rPr>
        <w:t>2025</w:t>
      </w:r>
      <w:r>
        <w:rPr>
          <w:rFonts w:hint="default" w:ascii="Times New Roman" w:hAnsi="Times New Roman" w:eastAsia="宋体" w:cs="Times New Roman"/>
          <w:b/>
          <w:bCs/>
          <w:sz w:val="32"/>
          <w:szCs w:val="22"/>
          <w:lang w:val="en-US" w:eastAsia="zh-CN" w:bidi="zh-CN"/>
        </w:rPr>
        <w:t>年</w:t>
      </w:r>
      <w:r>
        <w:rPr>
          <w:rFonts w:hint="eastAsia" w:eastAsia="宋体" w:cs="Times New Roman"/>
          <w:b/>
          <w:bCs/>
          <w:sz w:val="32"/>
          <w:szCs w:val="22"/>
          <w:lang w:val="en-US" w:eastAsia="zh-CN" w:bidi="zh-CN"/>
        </w:rPr>
        <w:t>6</w:t>
      </w:r>
      <w:r>
        <w:rPr>
          <w:rFonts w:hint="default" w:ascii="Times New Roman" w:hAnsi="Times New Roman" w:eastAsia="宋体" w:cs="Times New Roman"/>
          <w:b/>
          <w:bCs/>
          <w:sz w:val="32"/>
          <w:szCs w:val="22"/>
          <w:lang w:val="en-US" w:eastAsia="zh-CN" w:bidi="zh-CN"/>
        </w:rPr>
        <w:t>月</w:t>
      </w:r>
    </w:p>
    <w:p w14:paraId="53C823CF">
      <w:pPr>
        <w:pStyle w:val="13"/>
        <w:rPr>
          <w:rFonts w:hint="default"/>
          <w:color w:val="auto"/>
          <w:highlight w:val="none"/>
        </w:rPr>
      </w:pPr>
    </w:p>
    <w:p w14:paraId="69AF2924">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7367D7EC">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1AEDC9FD">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32FB41CA">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4B89D1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eastAsia="zh-CN"/>
        </w:rPr>
        <w:t>雅格丽木家具海安有限公司</w:t>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73D444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5DC4D1EC">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46EDB31A">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FD5A634">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2DC2EC59">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5280" w:firstLineChars="2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雅格丽木家具海安有限公司（</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1A573E33">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6B0A627B">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739721CB">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1C9C5686">
      <w:pPr>
        <w:pStyle w:val="13"/>
        <w:ind w:left="0" w:leftChars="0" w:firstLine="0" w:firstLineChars="0"/>
        <w:rPr>
          <w:rFonts w:hint="default"/>
          <w:color w:val="auto"/>
          <w:highlight w:val="none"/>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53F6BD4A">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2E9AD65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B1D87B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 编制目的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F880A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26695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1.2.1 有关法律法规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FB3BC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1.2.2 技术</w:t>
      </w:r>
      <w:r>
        <w:rPr>
          <w:rFonts w:hint="default" w:ascii="Times New Roman" w:hAnsi="Times New Roman" w:eastAsia="宋体" w:cs="Times New Roman"/>
          <w:color w:val="auto"/>
          <w:sz w:val="24"/>
          <w:szCs w:val="24"/>
          <w:highlight w:val="none"/>
          <w:lang w:val="en-US" w:eastAsia="zh-CN"/>
        </w:rPr>
        <w:t>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BE04A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1.2.3 基础资料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E007F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E7A41C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1.3.1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921B1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1.3.2 突发环境事件类型、级别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5D24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应急预案体系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535FF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491E3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组织机构及职责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B8F7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2.1 </w:t>
      </w:r>
      <w:r>
        <w:rPr>
          <w:rFonts w:hint="default" w:ascii="Times New Roman" w:hAnsi="Times New Roman" w:eastAsia="宋体" w:cs="Times New Roman"/>
          <w:color w:val="auto"/>
          <w:sz w:val="24"/>
          <w:szCs w:val="24"/>
          <w:highlight w:val="none"/>
          <w:lang w:eastAsia="zh-CN"/>
        </w:rPr>
        <w:t>应急小组</w:t>
      </w:r>
      <w:r>
        <w:rPr>
          <w:rFonts w:hint="default" w:ascii="Times New Roman" w:hAnsi="Times New Roman" w:eastAsia="宋体" w:cs="Times New Roman"/>
          <w:color w:val="auto"/>
          <w:sz w:val="24"/>
          <w:szCs w:val="24"/>
          <w:highlight w:val="none"/>
        </w:rPr>
        <w:t>织指挥体系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A862F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成员及主要职责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1972C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.1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CD8BF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 指挥机构的主要职责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3589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.3 各</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55761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应急指挥、协调和决策程序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304502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外部应急/救援力量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B1F08B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 与政府及其有关部门指挥权衔接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FE2CD8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专家组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4F06A34">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监控预警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6471C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监控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FF3467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3.1.1 环境风险源监控措施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B87D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3.1.2 预防措施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F209E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预警</w:t>
      </w:r>
      <w:r>
        <w:rPr>
          <w:rFonts w:hint="default" w:ascii="Times New Roman" w:hAnsi="Times New Roman" w:eastAsia="宋体" w:cs="Times New Roman"/>
          <w:color w:val="auto"/>
          <w:sz w:val="24"/>
          <w:szCs w:val="24"/>
          <w:highlight w:val="none"/>
          <w:lang w:val="en-US" w:eastAsia="zh-CN"/>
        </w:rPr>
        <w:t>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4FD92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3.2.1 预警级别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66297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3.2.2 预警发布与解除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20A73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3.2.3 预警措施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35C26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报警、通讯联络方式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FA917C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3.3.1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24小时有效报警装置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F7D492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3.3.2  24小时有效内部、外部通讯联络手段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56B30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3.3.3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运输危险</w:t>
      </w:r>
      <w:r>
        <w:rPr>
          <w:rFonts w:hint="eastAsia" w:ascii="Times New Roman" w:hAns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rPr>
        <w:t>、危险废物的驾驶员、押运员报警及与本单位、生产车间、托运方联系的方式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1B99B0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信息报告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CDE2F1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4.1信息报告程序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AE495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4.1.1 内部报告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E646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4.1.2 信息上报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64904B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4.1.3 信息通报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B2338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 事件报告内容及方式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AA22DD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4.3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与周边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应急响应的关系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B63F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 政府部门介入移交权责及内部调整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B71A75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环境应急监测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E10E7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 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6B84D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 应急监测</w:t>
      </w:r>
      <w:r>
        <w:rPr>
          <w:rFonts w:hint="default" w:ascii="Times New Roman" w:hAnsi="Times New Roman" w:eastAsia="宋体" w:cs="Times New Roman"/>
          <w:color w:val="auto"/>
          <w:sz w:val="24"/>
          <w:szCs w:val="24"/>
          <w:highlight w:val="none"/>
        </w:rPr>
        <w:t>方案总则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7EA283D">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5.1.1.1 水环境应急监测方案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097FC0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 排放口和厂界气体监测的一般原则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DE0487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5.1.2.1 大气监测应急监测方案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2E5B9B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 监测、抢险、救护人员防护、监护措施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C197A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应急响应与措施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1E3878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 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A4AD1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 分级响应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A49EF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6.2.1 分级响应机制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A1317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6.2.2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Ⅲ级响应程序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02386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Ⅱ级响应程序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428FD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6.2.4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Ⅰ级及响应程序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7183A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6.2.5 指挥与协调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75C41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 应急处置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F3CD78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6.3.1 处置原则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D4AB71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6.3.2 人员紧急疏散、撤离措施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880464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6.3.3 危险区的隔离措施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CA4B6C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6.3.4 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CBB38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6.3.4.1火灾</w:t>
      </w:r>
      <w:r>
        <w:rPr>
          <w:rFonts w:hint="default" w:ascii="Times New Roman" w:hAnsi="Times New Roman" w:eastAsia="宋体" w:cs="Times New Roman"/>
          <w:color w:val="auto"/>
          <w:sz w:val="24"/>
          <w:szCs w:val="24"/>
          <w:highlight w:val="none"/>
          <w:lang w:val="en-US" w:eastAsia="zh-CN"/>
        </w:rPr>
        <w:t>事故的</w:t>
      </w:r>
      <w:r>
        <w:rPr>
          <w:rFonts w:hint="default" w:ascii="Times New Roman" w:hAnsi="Times New Roman" w:eastAsia="宋体" w:cs="Times New Roman"/>
          <w:color w:val="auto"/>
          <w:sz w:val="24"/>
          <w:szCs w:val="24"/>
          <w:highlight w:val="none"/>
          <w:lang w:val="zh-CN"/>
        </w:rPr>
        <w:t>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0DCF9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6.3.4.2 </w:t>
      </w:r>
      <w:r>
        <w:rPr>
          <w:rFonts w:hint="default" w:ascii="Times New Roman" w:hAnsi="Times New Roman" w:eastAsia="宋体" w:cs="Times New Roman"/>
          <w:color w:val="auto"/>
          <w:sz w:val="24"/>
          <w:szCs w:val="24"/>
          <w:highlight w:val="none"/>
          <w:lang w:val="zh-CN"/>
        </w:rPr>
        <w:t>大气污染事件保护目标的应急措施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9E84C5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6.3.4.3 水</w:t>
      </w:r>
      <w:r>
        <w:rPr>
          <w:rFonts w:hint="default" w:ascii="Times New Roman" w:hAnsi="Times New Roman" w:eastAsia="宋体" w:cs="Times New Roman"/>
          <w:color w:val="auto"/>
          <w:sz w:val="24"/>
          <w:szCs w:val="24"/>
          <w:highlight w:val="none"/>
          <w:lang w:val="zh-CN"/>
        </w:rPr>
        <w:t>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3DF69D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6.3.4.4 土壤、地下水污染事件保护目标</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A9E6F8">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6.3.4.5 </w:t>
      </w:r>
      <w:r>
        <w:rPr>
          <w:rFonts w:hint="eastAsia" w:asci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lang w:val="en-US" w:eastAsia="zh-CN"/>
        </w:rPr>
        <w:t>等化学物质泄漏</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1006B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6.3.4.6 危废泄漏、流失、扩散等</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1187BBE">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6.3.4.7 废气处理设施异常</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8A5D6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6.3.5 </w:t>
      </w:r>
      <w:r>
        <w:rPr>
          <w:rFonts w:hint="default" w:ascii="Times New Roman" w:hAnsi="Times New Roman" w:eastAsia="宋体" w:cs="Times New Roman"/>
          <w:color w:val="auto"/>
          <w:kern w:val="0"/>
          <w:sz w:val="24"/>
          <w:szCs w:val="24"/>
          <w:highlight w:val="none"/>
        </w:rPr>
        <w:t>受伤人员现场救护、救治与医院救治措施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704481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6.3.6 事故可能扩大后的应急措施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CEB8DD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 应急终止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FB9C0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6.4.1 应急终止的条件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BEED8E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6.4.2 应急终止的程序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2A6E2C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6.4.3 应急终止的行动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2FB5D9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 现场保护与现场洗消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8C119B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6.5.1 事故废水、废液、废渣的安全处置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05C4F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 事故现场保护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DAA2A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 与其他应急预案的衔接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CD255A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6.8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目前应急能力评估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B581A5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 事后恢复</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25B1E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 善后处理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92933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 调查与评估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A951D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 保险理赔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8C81B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 恢复重建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9634D81">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8保障措施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C5AEA9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 人力资源保障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5A15BD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8.2 财力保障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7A5E94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 物质保障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C850C4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8.3.1 应急设施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BEA6C8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 报警与照明保障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C5F61F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8.5 医疗卫生保障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72AF65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8.6 交通运输保障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684159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8.7 治安维护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E85BE2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 通信保障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43751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 外部救援体系周边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4F7F5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8.10 科技支撑</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5175F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8.11 环境应急能力评估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7923B7">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9 预案管理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29F084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3EC5C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9.1.1 应急救援指挥组成员的培训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7200A8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9.1.2 员工的培训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D88998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9.1.3 外部公众的培训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A771BC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9.2演练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82282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9.2.1 演练准备内容</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F71A4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9.2.2 演练方式、范围与频次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E4C30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9.2.3 演练组织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8E4166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9.2.4 应急演练的评价、总结与追踪</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83A8BA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 预案的评审、备案、发布和更新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F09FC2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9.3.1 内部评审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EFEA9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9.3.2 外部评审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276EE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9.3.3 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23DF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9.3.4 更新计划与及时备案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80612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9.4 预案的实施和生效日期</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E9B78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 xml:space="preserve">10 </w:t>
      </w:r>
      <w:r>
        <w:rPr>
          <w:rFonts w:hint="default" w:ascii="Times New Roman" w:hAnsi="Times New Roman" w:eastAsia="宋体" w:cs="Times New Roman"/>
          <w:color w:val="auto"/>
          <w:kern w:val="0"/>
          <w:sz w:val="24"/>
          <w:szCs w:val="24"/>
          <w:highlight w:val="none"/>
          <w:lang w:val="en-US" w:eastAsia="zh-CN"/>
        </w:rPr>
        <w:t>附图、</w:t>
      </w:r>
      <w:r>
        <w:rPr>
          <w:rFonts w:hint="default" w:ascii="Times New Roman" w:hAnsi="Times New Roman" w:eastAsia="宋体" w:cs="Times New Roman"/>
          <w:color w:val="auto"/>
          <w:kern w:val="0"/>
          <w:sz w:val="24"/>
          <w:szCs w:val="24"/>
          <w:highlight w:val="none"/>
        </w:rPr>
        <w:t>附件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5ABDB8F">
      <w:pPr>
        <w:pStyle w:val="28"/>
        <w:tabs>
          <w:tab w:val="right" w:leader="dot" w:pos="9072"/>
          <w:tab w:val="clear" w:pos="8296"/>
        </w:tabs>
        <w:rPr>
          <w:color w:val="auto"/>
          <w:highlight w:val="none"/>
        </w:rPr>
      </w:pPr>
    </w:p>
    <w:p w14:paraId="3E72A0F6">
      <w:pPr>
        <w:pStyle w:val="23"/>
        <w:keepNext w:val="0"/>
        <w:keepLines w:val="0"/>
        <w:pageBreakBefore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3DA5E77C">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16DF9C80">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bookmarkStart w:id="2" w:name="_Toc275938102"/>
      <w:bookmarkStart w:id="3" w:name="_Toc25538"/>
      <w:bookmarkStart w:id="4" w:name="_Toc21974"/>
      <w:bookmarkStart w:id="5" w:name="_Toc287102285"/>
      <w:bookmarkStart w:id="6" w:name="_Toc4090"/>
      <w:r>
        <w:rPr>
          <w:rFonts w:hint="default" w:ascii="Times New Roman" w:hAnsi="Times New Roman" w:cs="Times New Roman" w:eastAsiaTheme="minorEastAsia"/>
          <w:color w:val="auto"/>
          <w:sz w:val="24"/>
          <w:szCs w:val="24"/>
          <w:highlight w:val="none"/>
        </w:rPr>
        <w:t>1 总则</w:t>
      </w:r>
      <w:bookmarkEnd w:id="2"/>
      <w:bookmarkEnd w:id="3"/>
      <w:bookmarkEnd w:id="4"/>
      <w:bookmarkEnd w:id="5"/>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6"/>
    </w:p>
    <w:p w14:paraId="2FECED0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 w:name="_Toc18924"/>
      <w:r>
        <w:rPr>
          <w:rFonts w:hint="default" w:ascii="Times New Roman" w:hAnsi="Times New Roman" w:cs="Times New Roman" w:eastAsiaTheme="minorEastAsia"/>
          <w:color w:val="auto"/>
          <w:sz w:val="24"/>
          <w:szCs w:val="24"/>
          <w:highlight w:val="none"/>
        </w:rPr>
        <w:fldChar w:fldCharType="end"/>
      </w:r>
      <w:bookmarkStart w:id="8" w:name="_Toc15501"/>
      <w:bookmarkStart w:id="9" w:name="_Toc275938103"/>
      <w:bookmarkStart w:id="10" w:name="_Toc276118336"/>
      <w:bookmarkStart w:id="11" w:name="_Toc9516"/>
      <w:r>
        <w:rPr>
          <w:rFonts w:hint="default" w:ascii="Times New Roman" w:hAnsi="Times New Roman" w:cs="Times New Roman" w:eastAsiaTheme="minorEastAsia"/>
          <w:color w:val="auto"/>
          <w:sz w:val="24"/>
          <w:szCs w:val="24"/>
          <w:highlight w:val="none"/>
        </w:rPr>
        <w:t>1.1 编制目的</w:t>
      </w:r>
      <w:bookmarkEnd w:id="7"/>
      <w:bookmarkEnd w:id="8"/>
      <w:bookmarkEnd w:id="9"/>
      <w:bookmarkEnd w:id="10"/>
      <w:bookmarkEnd w:id="11"/>
    </w:p>
    <w:p w14:paraId="69FB6E16">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bookmarkStart w:id="12" w:name="_Toc276118337"/>
      <w:bookmarkStart w:id="13" w:name="_Toc275938104"/>
      <w:r>
        <w:rPr>
          <w:rFonts w:hint="eastAsia" w:ascii="Times New Roman" w:hAnsi="Times New Roman" w:cs="Times New Roman" w:eastAsiaTheme="minorEastAsia"/>
          <w:color w:val="auto"/>
          <w:kern w:val="0"/>
          <w:sz w:val="24"/>
          <w:szCs w:val="24"/>
          <w:highlight w:val="none"/>
          <w:lang w:eastAsia="zh-CN"/>
        </w:rPr>
        <w:t>雅格丽木家具海安有限公司</w:t>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雅格丽木家具</w:t>
      </w:r>
      <w:r>
        <w:rPr>
          <w:rFonts w:hint="default" w:ascii="Times New Roman" w:hAnsi="Times New Roman" w:cs="Times New Roman" w:eastAsiaTheme="minorEastAsia"/>
          <w:color w:val="auto"/>
          <w:kern w:val="0"/>
          <w:sz w:val="24"/>
          <w:szCs w:val="24"/>
          <w:highlight w:val="none"/>
        </w:rPr>
        <w:t>”）成立于</w:t>
      </w:r>
      <w:r>
        <w:rPr>
          <w:rFonts w:hint="eastAsia" w:ascii="Times New Roman" w:hAnsi="Times New Roman" w:cs="Times New Roman" w:eastAsiaTheme="minorEastAsia"/>
          <w:color w:val="auto"/>
          <w:kern w:val="0"/>
          <w:sz w:val="24"/>
          <w:szCs w:val="24"/>
          <w:highlight w:val="none"/>
          <w:lang w:eastAsia="zh-CN"/>
        </w:rPr>
        <w:t>2018年</w:t>
      </w:r>
      <w:r>
        <w:rPr>
          <w:rFonts w:hint="default" w:ascii="Times New Roman" w:hAnsi="Times New Roman" w:cs="Times New Roman" w:eastAsiaTheme="minorEastAsia"/>
          <w:color w:val="auto"/>
          <w:kern w:val="0"/>
          <w:sz w:val="24"/>
          <w:szCs w:val="24"/>
          <w:highlight w:val="none"/>
        </w:rPr>
        <w:t>，注册资金</w:t>
      </w:r>
      <w:r>
        <w:rPr>
          <w:rFonts w:hint="eastAsia" w:ascii="Times New Roman" w:hAnsi="Times New Roman" w:cs="Times New Roman" w:eastAsiaTheme="minorEastAsia"/>
          <w:color w:val="auto"/>
          <w:kern w:val="0"/>
          <w:sz w:val="24"/>
          <w:szCs w:val="24"/>
          <w:highlight w:val="none"/>
          <w:lang w:val="en-US" w:eastAsia="zh-CN"/>
        </w:rPr>
        <w:t>3000万元</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位</w:t>
      </w:r>
      <w:r>
        <w:rPr>
          <w:rFonts w:hint="default" w:ascii="Times New Roman" w:hAnsi="Times New Roman" w:cs="Times New Roman" w:eastAsiaTheme="minorEastAsia"/>
          <w:color w:val="auto"/>
          <w:kern w:val="0"/>
          <w:sz w:val="24"/>
          <w:szCs w:val="24"/>
          <w:highlight w:val="none"/>
          <w:lang w:eastAsia="zh-CN"/>
        </w:rPr>
        <w:t>于</w:t>
      </w:r>
      <w:r>
        <w:rPr>
          <w:rFonts w:hint="eastAsia" w:ascii="Times New Roman" w:hAnsi="Times New Roman" w:cs="Times New Roman" w:eastAsiaTheme="minorEastAsia"/>
          <w:color w:val="auto"/>
          <w:kern w:val="0"/>
          <w:sz w:val="24"/>
          <w:szCs w:val="24"/>
          <w:highlight w:val="none"/>
          <w:lang w:eastAsia="zh-CN"/>
        </w:rPr>
        <w:t>海安</w:t>
      </w:r>
      <w:r>
        <w:rPr>
          <w:rFonts w:hint="eastAsia" w:ascii="Times New Roman" w:hAnsi="Times New Roman" w:cs="Times New Roman" w:eastAsiaTheme="minorEastAsia"/>
          <w:color w:val="auto"/>
          <w:kern w:val="0"/>
          <w:sz w:val="24"/>
          <w:szCs w:val="24"/>
          <w:highlight w:val="none"/>
          <w:lang w:val="en-US" w:eastAsia="zh-CN"/>
        </w:rPr>
        <w:t>市</w:t>
      </w:r>
      <w:r>
        <w:rPr>
          <w:rFonts w:hint="eastAsia" w:ascii="Times New Roman" w:hAnsi="Times New Roman" w:cs="Times New Roman" w:eastAsiaTheme="minorEastAsia"/>
          <w:color w:val="auto"/>
          <w:kern w:val="0"/>
          <w:sz w:val="24"/>
          <w:szCs w:val="24"/>
          <w:highlight w:val="none"/>
          <w:lang w:eastAsia="zh-CN"/>
        </w:rPr>
        <w:t>城东镇琼台路1号</w:t>
      </w:r>
      <w:r>
        <w:rPr>
          <w:rFonts w:hint="default" w:ascii="Times New Roman" w:hAnsi="Times New Roman" w:cs="Times New Roman" w:eastAsiaTheme="minorEastAsia"/>
          <w:color w:val="auto"/>
          <w:kern w:val="0"/>
          <w:sz w:val="24"/>
          <w:szCs w:val="24"/>
          <w:highlight w:val="none"/>
          <w:lang w:eastAsia="zh-CN"/>
        </w:rPr>
        <w:t>，占</w:t>
      </w:r>
      <w:r>
        <w:rPr>
          <w:rFonts w:hint="eastAsia" w:ascii="Times New Roman" w:hAnsi="Times New Roman" w:cs="Times New Roman" w:eastAsiaTheme="minorEastAsia"/>
          <w:color w:val="auto"/>
          <w:kern w:val="0"/>
          <w:sz w:val="24"/>
          <w:szCs w:val="24"/>
          <w:highlight w:val="none"/>
          <w:lang w:eastAsia="zh-CN"/>
        </w:rPr>
        <w:t>地面积22839平方米，公司主要从事家具的生产销售</w:t>
      </w:r>
      <w:r>
        <w:rPr>
          <w:rFonts w:hint="default" w:ascii="Times New Roman" w:hAnsi="Times New Roman" w:cs="Times New Roman" w:eastAsiaTheme="minorEastAsia"/>
          <w:color w:val="auto"/>
          <w:kern w:val="0"/>
          <w:sz w:val="24"/>
          <w:szCs w:val="24"/>
          <w:highlight w:val="none"/>
          <w:lang w:eastAsia="zh-CN"/>
        </w:rPr>
        <w:t>。</w:t>
      </w:r>
    </w:p>
    <w:p w14:paraId="1C178687">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kern w:val="0"/>
          <w:sz w:val="24"/>
          <w:szCs w:val="24"/>
          <w:highlight w:val="none"/>
          <w:lang w:val="en-US" w:eastAsia="zh-CN"/>
        </w:rPr>
        <w:t>雅格丽木家具</w:t>
      </w:r>
      <w:r>
        <w:rPr>
          <w:rFonts w:hint="default" w:ascii="Times New Roman" w:hAnsi="Times New Roman" w:cs="Times New Roman" w:eastAsiaTheme="minorEastAsia"/>
          <w:color w:val="auto"/>
          <w:kern w:val="0"/>
          <w:sz w:val="24"/>
          <w:szCs w:val="24"/>
          <w:highlight w:val="none"/>
          <w:lang w:val="en-US" w:eastAsia="zh-CN"/>
        </w:rPr>
        <w:t>于</w:t>
      </w:r>
      <w:r>
        <w:rPr>
          <w:rFonts w:hint="eastAsia" w:ascii="Times New Roman" w:hAnsi="Times New Roman" w:cs="Times New Roman" w:eastAsiaTheme="minorEastAsia"/>
          <w:color w:val="auto"/>
          <w:kern w:val="0"/>
          <w:sz w:val="24"/>
          <w:szCs w:val="24"/>
          <w:highlight w:val="none"/>
          <w:lang w:val="en-US" w:eastAsia="zh-CN"/>
        </w:rPr>
        <w:t>2018年4月委托南京国环科技股份有限公司</w:t>
      </w:r>
      <w:r>
        <w:rPr>
          <w:rFonts w:hint="default" w:ascii="Times New Roman" w:hAnsi="Times New Roman" w:cs="Times New Roman" w:eastAsiaTheme="minorEastAsia"/>
          <w:color w:val="auto"/>
          <w:kern w:val="0"/>
          <w:sz w:val="24"/>
          <w:szCs w:val="24"/>
          <w:highlight w:val="none"/>
        </w:rPr>
        <w:t>编制</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雅格丽木家具海安有限公司家具制造项目环境影响报告表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并</w:t>
      </w:r>
      <w:r>
        <w:rPr>
          <w:rFonts w:hint="default" w:ascii="Times New Roman" w:hAnsi="Times New Roman" w:cs="Times New Roman" w:eastAsiaTheme="minorEastAsia"/>
          <w:color w:val="auto"/>
          <w:kern w:val="0"/>
          <w:sz w:val="24"/>
          <w:szCs w:val="24"/>
          <w:highlight w:val="none"/>
        </w:rPr>
        <w:t>于201</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日获得海安</w:t>
      </w:r>
      <w:r>
        <w:rPr>
          <w:rFonts w:hint="eastAsia" w:ascii="Times New Roman" w:hAnsi="Times New Roman" w:cs="Times New Roman" w:eastAsiaTheme="minorEastAsia"/>
          <w:color w:val="auto"/>
          <w:kern w:val="0"/>
          <w:sz w:val="24"/>
          <w:szCs w:val="24"/>
          <w:highlight w:val="none"/>
          <w:lang w:val="en-US" w:eastAsia="zh-CN"/>
        </w:rPr>
        <w:t>县行政审批</w:t>
      </w:r>
      <w:r>
        <w:rPr>
          <w:rFonts w:hint="default" w:ascii="Times New Roman" w:hAnsi="Times New Roman" w:cs="Times New Roman" w:eastAsiaTheme="minorEastAsia"/>
          <w:color w:val="auto"/>
          <w:kern w:val="0"/>
          <w:sz w:val="24"/>
          <w:szCs w:val="24"/>
          <w:highlight w:val="none"/>
        </w:rPr>
        <w:t>局</w:t>
      </w:r>
      <w:r>
        <w:rPr>
          <w:rFonts w:hint="eastAsia" w:ascii="Times New Roman" w:hAnsi="Times New Roman" w:cs="Times New Roman" w:eastAsiaTheme="minorEastAsia"/>
          <w:color w:val="auto"/>
          <w:kern w:val="0"/>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rPr>
        <w:t>审批（</w:t>
      </w:r>
      <w:r>
        <w:rPr>
          <w:rFonts w:hint="eastAsia" w:ascii="Times New Roman" w:hAnsi="Times New Roman" w:cs="Times New Roman" w:eastAsiaTheme="minorEastAsia"/>
          <w:color w:val="auto"/>
          <w:kern w:val="0"/>
          <w:sz w:val="24"/>
          <w:szCs w:val="24"/>
          <w:highlight w:val="none"/>
          <w:lang w:val="en-US" w:eastAsia="zh-CN"/>
        </w:rPr>
        <w:t>海行审[2018]193号</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。雅格丽木家具现有产能为年产家具10万件。</w:t>
      </w:r>
      <w:r>
        <w:rPr>
          <w:rFonts w:hint="default" w:ascii="Times New Roman" w:hAnsi="Times New Roman" w:cs="Times New Roman" w:eastAsiaTheme="minorEastAsia"/>
          <w:color w:val="auto"/>
          <w:kern w:val="0"/>
          <w:sz w:val="24"/>
          <w:szCs w:val="24"/>
          <w:highlight w:val="none"/>
        </w:rPr>
        <w:t>公司目前</w:t>
      </w:r>
      <w:r>
        <w:rPr>
          <w:rFonts w:hint="eastAsia" w:ascii="Times New Roman" w:hAnsi="Times New Roman" w:cs="Times New Roman" w:eastAsiaTheme="minorEastAsia"/>
          <w:color w:val="auto"/>
          <w:kern w:val="0"/>
          <w:sz w:val="24"/>
          <w:szCs w:val="24"/>
          <w:highlight w:val="none"/>
          <w:lang w:val="en-US" w:eastAsia="zh-CN"/>
        </w:rPr>
        <w:t>劳动定员120</w:t>
      </w:r>
      <w:r>
        <w:rPr>
          <w:rFonts w:hint="default" w:ascii="Times New Roman" w:hAnsi="Times New Roman" w:cs="Times New Roman" w:eastAsiaTheme="minorEastAsia"/>
          <w:color w:val="auto"/>
          <w:kern w:val="0"/>
          <w:sz w:val="24"/>
          <w:szCs w:val="24"/>
          <w:highlight w:val="none"/>
        </w:rPr>
        <w:t>人，实行白班制，每班工作8小时，全年运行</w:t>
      </w:r>
      <w:r>
        <w:rPr>
          <w:rFonts w:hint="eastAsia" w:ascii="Times New Roman" w:hAnsi="Times New Roman" w:cs="Times New Roman" w:eastAsiaTheme="minorEastAsia"/>
          <w:color w:val="auto"/>
          <w:kern w:val="0"/>
          <w:sz w:val="24"/>
          <w:szCs w:val="24"/>
          <w:highlight w:val="none"/>
          <w:lang w:val="en-US" w:eastAsia="zh-CN"/>
        </w:rPr>
        <w:t>300</w:t>
      </w:r>
      <w:r>
        <w:rPr>
          <w:rFonts w:hint="default" w:ascii="Times New Roman" w:hAnsi="Times New Roman" w:cs="Times New Roman" w:eastAsiaTheme="minorEastAsia"/>
          <w:color w:val="auto"/>
          <w:kern w:val="0"/>
          <w:sz w:val="24"/>
          <w:szCs w:val="24"/>
          <w:highlight w:val="none"/>
        </w:rPr>
        <w:t>天。</w:t>
      </w:r>
      <w:r>
        <w:rPr>
          <w:rFonts w:hint="eastAsia" w:ascii="Times New Roman" w:hAnsi="Times New Roman" w:cs="Times New Roman" w:eastAsiaTheme="minorEastAsia"/>
          <w:color w:val="auto"/>
          <w:kern w:val="0"/>
          <w:sz w:val="24"/>
          <w:szCs w:val="24"/>
          <w:highlight w:val="none"/>
          <w:lang w:val="en-US" w:eastAsia="zh-CN"/>
        </w:rPr>
        <w:t>雅格丽木家具本次编制应急预案为第一次修编。</w:t>
      </w:r>
    </w:p>
    <w:p w14:paraId="5068541E">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15E72287">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bookmarkStart w:id="14" w:name="_Toc27709"/>
      <w:bookmarkStart w:id="15" w:name="_Toc12174"/>
      <w:r>
        <w:rPr>
          <w:rFonts w:hint="default" w:ascii="Times New Roman" w:hAnsi="Times New Roman" w:cs="Times New Roman" w:eastAsiaTheme="minorEastAsia"/>
          <w:color w:val="auto"/>
          <w:kern w:val="0"/>
          <w:sz w:val="24"/>
          <w:szCs w:val="24"/>
          <w:highlight w:val="none"/>
        </w:rPr>
        <w:t>因此，</w:t>
      </w:r>
      <w:r>
        <w:rPr>
          <w:rFonts w:hint="eastAsia" w:ascii="Times New Roman" w:hAnsi="Times New Roman" w:cs="Times New Roman" w:eastAsiaTheme="minorEastAsia"/>
          <w:color w:val="auto"/>
          <w:kern w:val="0"/>
          <w:sz w:val="24"/>
          <w:szCs w:val="24"/>
          <w:highlight w:val="none"/>
          <w:lang w:val="en-US" w:eastAsia="zh-CN"/>
        </w:rPr>
        <w:t>我</w:t>
      </w:r>
      <w:r>
        <w:rPr>
          <w:rFonts w:hint="default" w:ascii="Times New Roman" w:hAnsi="Times New Roman" w:cs="Times New Roman" w:eastAsiaTheme="minorEastAsia"/>
          <w:color w:val="auto"/>
          <w:kern w:val="0"/>
          <w:sz w:val="24"/>
          <w:szCs w:val="24"/>
          <w:highlight w:val="none"/>
          <w:lang w:val="en-US" w:eastAsia="zh-CN"/>
        </w:rPr>
        <w:t>公司根据</w:t>
      </w:r>
      <w:r>
        <w:rPr>
          <w:rFonts w:hint="default" w:ascii="Times New Roman" w:hAnsi="Times New Roman" w:cs="Times New Roman" w:eastAsiaTheme="minorEastAsia"/>
          <w:color w:val="auto"/>
          <w:kern w:val="0"/>
          <w:sz w:val="24"/>
          <w:szCs w:val="24"/>
          <w:highlight w:val="none"/>
        </w:rPr>
        <w:t>《企事业单位突发环境事件应急预案备案管理办法（试行）》（环发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eastAsia" w:ascii="Times New Roman" w:hAnsi="Times New Roman" w:cs="Times New Roman" w:eastAsiaTheme="minorEastAsia"/>
          <w:color w:val="auto"/>
          <w:kern w:val="0"/>
          <w:sz w:val="24"/>
          <w:szCs w:val="24"/>
          <w:highlight w:val="none"/>
          <w:lang w:val="en-US" w:eastAsia="zh-CN"/>
        </w:rPr>
        <w:t>和《企事业单位和工业园区突发环境事件应急预案编制导则》（DB32/T3795-2020）文件要求</w:t>
      </w:r>
      <w:r>
        <w:rPr>
          <w:rFonts w:hint="default" w:ascii="Times New Roman" w:hAnsi="Times New Roman" w:cs="Times New Roman" w:eastAsiaTheme="minorEastAsia"/>
          <w:color w:val="auto"/>
          <w:kern w:val="0"/>
          <w:sz w:val="24"/>
          <w:szCs w:val="24"/>
          <w:highlight w:val="none"/>
        </w:rPr>
        <w:t>编制</w:t>
      </w:r>
      <w:r>
        <w:rPr>
          <w:rFonts w:hint="default"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应急预案，作为公司</w:t>
      </w:r>
      <w:r>
        <w:rPr>
          <w:rFonts w:hint="eastAsia"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状态下环境污染应急防范措施的实施依据，切实加强和规范公司环境风险源的监控和突发环境事件应急的措施。</w:t>
      </w:r>
    </w:p>
    <w:p w14:paraId="758840B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 w:name="_Toc483"/>
      <w:r>
        <w:rPr>
          <w:rFonts w:hint="default" w:ascii="Times New Roman" w:hAnsi="Times New Roman" w:cs="Times New Roman" w:eastAsiaTheme="minorEastAsia"/>
          <w:color w:val="auto"/>
          <w:sz w:val="24"/>
          <w:szCs w:val="24"/>
          <w:highlight w:val="none"/>
        </w:rPr>
        <w:t>1.2</w:t>
      </w:r>
      <w:bookmarkEnd w:id="12"/>
      <w:bookmarkEnd w:id="13"/>
      <w:bookmarkStart w:id="17" w:name="_Toc276118338"/>
      <w:bookmarkStart w:id="18" w:name="_Toc275938105"/>
      <w:r>
        <w:rPr>
          <w:rFonts w:hint="default" w:ascii="Times New Roman" w:hAnsi="Times New Roman" w:cs="Times New Roman" w:eastAsiaTheme="minorEastAsia"/>
          <w:color w:val="auto"/>
          <w:sz w:val="24"/>
          <w:szCs w:val="24"/>
          <w:highlight w:val="none"/>
        </w:rPr>
        <w:t xml:space="preserve"> 编制依据</w:t>
      </w:r>
      <w:bookmarkEnd w:id="14"/>
      <w:bookmarkEnd w:id="15"/>
      <w:bookmarkEnd w:id="16"/>
    </w:p>
    <w:bookmarkEnd w:id="17"/>
    <w:bookmarkEnd w:id="18"/>
    <w:p w14:paraId="70A3B50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9" w:name="_Toc6663"/>
      <w:bookmarkStart w:id="20" w:name="_Toc18740"/>
      <w:bookmarkStart w:id="21" w:name="_Toc26528"/>
      <w:bookmarkStart w:id="22" w:name="_Toc367692587"/>
      <w:bookmarkStart w:id="23" w:name="_Toc275330204"/>
      <w:r>
        <w:rPr>
          <w:rFonts w:hint="default" w:ascii="Times New Roman" w:hAnsi="Times New Roman" w:cs="Times New Roman" w:eastAsiaTheme="minorEastAsia"/>
          <w:color w:val="auto"/>
          <w:sz w:val="24"/>
          <w:szCs w:val="24"/>
          <w:highlight w:val="none"/>
        </w:rPr>
        <w:t>1.2.1 有关法律法规</w:t>
      </w:r>
      <w:bookmarkEnd w:id="19"/>
      <w:bookmarkEnd w:id="20"/>
      <w:bookmarkEnd w:id="21"/>
      <w:bookmarkEnd w:id="22"/>
    </w:p>
    <w:bookmarkEnd w:id="23"/>
    <w:p w14:paraId="7079AF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4" w:name="_Toc496886988"/>
      <w:bookmarkStart w:id="25" w:name="_Toc276118339"/>
      <w:bookmarkStart w:id="26" w:name="_Toc363896096"/>
      <w:bookmarkStart w:id="27" w:name="_Toc275330203"/>
      <w:bookmarkStart w:id="28" w:name="_Toc275938106"/>
      <w:bookmarkStart w:id="29" w:name="_Toc496886989"/>
      <w:bookmarkStart w:id="30" w:name="_Toc276118340"/>
      <w:bookmarkStart w:id="31" w:name="_Toc275938107"/>
      <w:bookmarkStart w:id="32" w:name="_Toc275938108"/>
      <w:bookmarkStart w:id="33" w:name="_Toc276118341"/>
      <w:r>
        <w:rPr>
          <w:rFonts w:hint="default" w:ascii="Times New Roman" w:hAnsi="Times New Roman" w:cs="Times New Roman" w:eastAsiaTheme="minorEastAsia"/>
          <w:color w:val="auto"/>
          <w:kern w:val="0"/>
          <w:sz w:val="24"/>
          <w:szCs w:val="24"/>
          <w:highlight w:val="none"/>
        </w:rPr>
        <w:t>(1)《中华人民共和国突发事件应对法》（2007年11月1日起施行）；</w:t>
      </w:r>
    </w:p>
    <w:p w14:paraId="4C6B7E5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61FD7D3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7277B7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5C1FCB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27B5CB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(6)《中华人民共和国环境噪声污染防治法》</w:t>
      </w:r>
      <w:bookmarkStart w:id="34" w:name="_Hlk938232"/>
      <w:r>
        <w:rPr>
          <w:rFonts w:hint="default" w:ascii="Times New Roman" w:hAnsi="Times New Roman" w:cs="Times New Roman" w:eastAsiaTheme="minorEastAsia"/>
          <w:color w:val="auto"/>
          <w:kern w:val="0"/>
          <w:sz w:val="24"/>
          <w:szCs w:val="24"/>
          <w:highlight w:val="none"/>
        </w:rPr>
        <w:t>（国家主席令77号，2018年12月29日修改）</w:t>
      </w:r>
      <w:bookmarkEnd w:id="34"/>
      <w:r>
        <w:rPr>
          <w:rFonts w:hint="default" w:ascii="Times New Roman" w:hAnsi="Times New Roman" w:cs="Times New Roman" w:eastAsiaTheme="minorEastAsia"/>
          <w:color w:val="auto"/>
          <w:kern w:val="0"/>
          <w:sz w:val="24"/>
          <w:szCs w:val="24"/>
          <w:highlight w:val="none"/>
        </w:rPr>
        <w:t>；</w:t>
      </w:r>
    </w:p>
    <w:p w14:paraId="418120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5F0CBBA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lang w:val="en-US" w:eastAsia="zh-CN"/>
        </w:rPr>
        <w:t>年4月29日第三次修正</w:t>
      </w:r>
      <w:r>
        <w:rPr>
          <w:rFonts w:hint="default" w:ascii="Times New Roman" w:hAnsi="Times New Roman" w:cs="Times New Roman" w:eastAsiaTheme="minorEastAsia"/>
          <w:color w:val="auto"/>
          <w:kern w:val="0"/>
          <w:sz w:val="24"/>
          <w:szCs w:val="24"/>
          <w:highlight w:val="none"/>
        </w:rPr>
        <w:t>）；</w:t>
      </w:r>
    </w:p>
    <w:p w14:paraId="6B8144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76805A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目录》(2015版）；</w:t>
      </w:r>
    </w:p>
    <w:p w14:paraId="5C2A19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1C878E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(12)《突发环境事件应急监测技术规范》（HJ589-2010）；</w:t>
      </w:r>
    </w:p>
    <w:p w14:paraId="5F2FD8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3B5BDF9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5C323C5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425D28A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7FF44D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(17)《关于印发江苏省突发环境事件应急预案管理办法的通知》（苏环规〔2014〕2号）；</w:t>
      </w:r>
    </w:p>
    <w:p w14:paraId="78C1AE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(18)《关于印发南通市</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520BD4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(19)《</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12F25F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(20)《国家突发环境事件应急预案》（国办函〔2014〕119号，2014年12月29日）；</w:t>
      </w:r>
    </w:p>
    <w:p w14:paraId="575C80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(21)《关于印发《</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1755F6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(22)《江苏省突发环境事件应急预案》（2020版）；</w:t>
      </w:r>
    </w:p>
    <w:p w14:paraId="178C23D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(23)《南通市突发环境事件应急预案》（2020年修订版）；</w:t>
      </w:r>
    </w:p>
    <w:p w14:paraId="61E007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(24)《海安市突发环境事件应急预案》（2020年修订版）。</w:t>
      </w:r>
    </w:p>
    <w:p w14:paraId="21C144E4">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35" w:name="_Toc515064067"/>
      <w:bookmarkStart w:id="36" w:name="_Toc9167"/>
      <w:bookmarkStart w:id="37" w:name="_Toc29777"/>
      <w:bookmarkStart w:id="38" w:name="_Toc32051"/>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24"/>
      <w:bookmarkEnd w:id="25"/>
      <w:bookmarkEnd w:id="26"/>
      <w:bookmarkEnd w:id="27"/>
      <w:bookmarkEnd w:id="28"/>
      <w:bookmarkEnd w:id="35"/>
      <w:bookmarkEnd w:id="36"/>
      <w:bookmarkEnd w:id="37"/>
      <w:r>
        <w:rPr>
          <w:rFonts w:hint="default" w:ascii="Times New Roman" w:hAnsi="Times New Roman" w:cs="Times New Roman"/>
          <w:color w:val="auto"/>
          <w:sz w:val="24"/>
          <w:szCs w:val="24"/>
          <w:highlight w:val="none"/>
          <w:lang w:val="en-US" w:eastAsia="zh-CN"/>
        </w:rPr>
        <w:t>标准</w:t>
      </w:r>
      <w:bookmarkEnd w:id="38"/>
    </w:p>
    <w:p w14:paraId="798A38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2AE8C0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009325F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5B12903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0F3606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13AAC9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5205BF5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071BD2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6B3B9A2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6FD80C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1250FD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72EACD7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68AA5F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00A2CE0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475D92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)《危险废物鉴别技术规范》（HJ/T 298-20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4EEF3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重大危险源辨识》(GB18218－2018) ；</w:t>
      </w:r>
    </w:p>
    <w:p w14:paraId="156B1A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)《常用化学危险品贮存通则》（GB15603－1995）；</w:t>
      </w:r>
    </w:p>
    <w:p w14:paraId="2ACE6D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分类和危险性公示通则》（GB13690－2009）；</w:t>
      </w:r>
    </w:p>
    <w:p w14:paraId="233B301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68721D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)《建筑设计防火规范》（GB 50016-2014  2018年修改版 ）；</w:t>
      </w:r>
    </w:p>
    <w:p w14:paraId="1E07C4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)《生产经营单位生产安全事故应急预案编制导则》（GB/T 29639-2013）；</w:t>
      </w:r>
    </w:p>
    <w:p w14:paraId="2AF608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事故应急救援指挥导则》（AQ/T3052-2015）；</w:t>
      </w:r>
    </w:p>
    <w:p w14:paraId="5679C4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)《江苏省工业和信息产业结构调整指导目录》（2012年本）；</w:t>
      </w:r>
    </w:p>
    <w:p w14:paraId="19C29D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)《突发性污染事故中危险品档案库》；</w:t>
      </w:r>
    </w:p>
    <w:p w14:paraId="60B423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)《污水综合排放标准》（GB8978-1996）；</w:t>
      </w:r>
    </w:p>
    <w:p w14:paraId="1E5066A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)《大气污染物综合排放标准》(GB16297-1996) ；</w:t>
      </w:r>
    </w:p>
    <w:p w14:paraId="672B39D3">
      <w:pPr>
        <w:keepNext w:val="0"/>
        <w:keepLines w:val="0"/>
        <w:widowControl/>
        <w:spacing w:line="500" w:lineRule="exact"/>
        <w:ind w:firstLine="480"/>
        <w:rPr>
          <w:rFonts w:hint="default"/>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DB32/4041-2025</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2E9310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6684E58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4DE7AB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44F32C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)《环境影响评价技术导则 大气环境》（HJ2.2-2018）；</w:t>
      </w:r>
    </w:p>
    <w:p w14:paraId="6F4168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)《建设项目环境风险评价技术导则》（HJ169-2018）；</w:t>
      </w:r>
    </w:p>
    <w:p w14:paraId="7CA2FA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)《环境应急资源调查指南(试行)》环办应急(2019)17号；</w:t>
      </w:r>
    </w:p>
    <w:p w14:paraId="0F008E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480C1F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)《企事业单位和工业园区突发环境事件应急预案编制导则》（DB32/T 3795-2020）。</w:t>
      </w:r>
    </w:p>
    <w:p w14:paraId="4D6BA73A">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 w:name="_Toc26504"/>
      <w:bookmarkStart w:id="40" w:name="_Toc14111"/>
      <w:bookmarkStart w:id="41" w:name="_Toc19920"/>
      <w:r>
        <w:rPr>
          <w:rFonts w:hint="default" w:ascii="Times New Roman" w:hAnsi="Times New Roman" w:cs="Times New Roman" w:eastAsiaTheme="minorEastAsia"/>
          <w:color w:val="auto"/>
          <w:sz w:val="24"/>
          <w:szCs w:val="24"/>
          <w:highlight w:val="none"/>
        </w:rPr>
        <w:t>1.2.3 基础资料</w:t>
      </w:r>
      <w:bookmarkEnd w:id="29"/>
      <w:bookmarkEnd w:id="30"/>
      <w:bookmarkEnd w:id="31"/>
      <w:bookmarkEnd w:id="39"/>
      <w:bookmarkEnd w:id="40"/>
      <w:bookmarkEnd w:id="41"/>
    </w:p>
    <w:bookmarkEnd w:id="32"/>
    <w:bookmarkEnd w:id="33"/>
    <w:p w14:paraId="140949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42" w:name="_Toc496886990"/>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雅格丽木家具海安有限公司家具制造项目环境影响报告表</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2018年4月</w:t>
      </w:r>
      <w:r>
        <w:rPr>
          <w:rFonts w:hint="default" w:ascii="Times New Roman" w:hAnsi="Times New Roman" w:cs="Times New Roman" w:eastAsiaTheme="minorEastAsia"/>
          <w:color w:val="auto"/>
          <w:kern w:val="0"/>
          <w:sz w:val="24"/>
          <w:szCs w:val="24"/>
          <w:highlight w:val="none"/>
        </w:rPr>
        <w:t>）；</w:t>
      </w:r>
    </w:p>
    <w:p w14:paraId="267924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(2)《关于</w:t>
      </w:r>
      <w:r>
        <w:rPr>
          <w:rFonts w:hint="eastAsia" w:ascii="Times New Roman" w:hAnsi="Times New Roman" w:cs="Times New Roman" w:eastAsiaTheme="minorEastAsia"/>
          <w:color w:val="auto"/>
          <w:kern w:val="0"/>
          <w:sz w:val="24"/>
          <w:szCs w:val="24"/>
          <w:highlight w:val="none"/>
          <w:lang w:eastAsia="zh-CN"/>
        </w:rPr>
        <w:t>雅格丽木家具海安有限公司家具生产项目</w:t>
      </w:r>
      <w:r>
        <w:rPr>
          <w:rFonts w:hint="default" w:ascii="Times New Roman" w:hAnsi="Times New Roman" w:cs="Times New Roman" w:eastAsiaTheme="minorEastAsia"/>
          <w:color w:val="auto"/>
          <w:kern w:val="0"/>
          <w:sz w:val="24"/>
          <w:szCs w:val="24"/>
          <w:highlight w:val="none"/>
        </w:rPr>
        <w:t>环境影响报告表的批复》（海安</w:t>
      </w:r>
      <w:r>
        <w:rPr>
          <w:rFonts w:hint="eastAsia" w:ascii="Times New Roman" w:hAnsi="Times New Roman" w:cs="Times New Roman" w:eastAsiaTheme="minorEastAsia"/>
          <w:color w:val="auto"/>
          <w:kern w:val="0"/>
          <w:sz w:val="24"/>
          <w:szCs w:val="24"/>
          <w:highlight w:val="none"/>
          <w:lang w:val="en-US" w:eastAsia="zh-CN"/>
        </w:rPr>
        <w:t>县行政审批</w:t>
      </w:r>
      <w:r>
        <w:rPr>
          <w:rFonts w:hint="default" w:ascii="Times New Roman" w:hAnsi="Times New Roman" w:cs="Times New Roman" w:eastAsiaTheme="minorEastAsia"/>
          <w:color w:val="auto"/>
          <w:kern w:val="0"/>
          <w:sz w:val="24"/>
          <w:szCs w:val="24"/>
          <w:highlight w:val="none"/>
        </w:rPr>
        <w:t>局</w:t>
      </w:r>
      <w:r>
        <w:rPr>
          <w:rFonts w:hint="eastAsia" w:ascii="Times New Roman" w:hAnsi="Times New Roman" w:cs="Times New Roman" w:eastAsiaTheme="minorEastAsia"/>
          <w:color w:val="auto"/>
          <w:kern w:val="0"/>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rPr>
        <w:t>审批（</w:t>
      </w:r>
      <w:r>
        <w:rPr>
          <w:rFonts w:hint="eastAsia" w:ascii="Times New Roman" w:hAnsi="Times New Roman" w:cs="Times New Roman" w:eastAsiaTheme="minorEastAsia"/>
          <w:color w:val="auto"/>
          <w:kern w:val="0"/>
          <w:sz w:val="24"/>
          <w:szCs w:val="24"/>
          <w:highlight w:val="none"/>
          <w:lang w:val="en-US" w:eastAsia="zh-CN"/>
        </w:rPr>
        <w:t>海行审[2018]193号</w:t>
      </w:r>
      <w:r>
        <w:rPr>
          <w:rFonts w:hint="default" w:ascii="Times New Roman" w:hAnsi="Times New Roman" w:cs="Times New Roman" w:eastAsiaTheme="minorEastAsia"/>
          <w:color w:val="auto"/>
          <w:kern w:val="0"/>
          <w:sz w:val="24"/>
          <w:szCs w:val="24"/>
          <w:highlight w:val="none"/>
        </w:rPr>
        <w:t>，201</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日）；</w:t>
      </w:r>
    </w:p>
    <w:p w14:paraId="1588986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(3)其他相关资料。</w:t>
      </w:r>
    </w:p>
    <w:p w14:paraId="388F94B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 w:name="_Toc815"/>
      <w:bookmarkStart w:id="44" w:name="_Toc14025"/>
      <w:bookmarkStart w:id="45" w:name="_Toc17347"/>
      <w:r>
        <w:rPr>
          <w:rFonts w:hint="default" w:ascii="Times New Roman" w:hAnsi="Times New Roman" w:cs="Times New Roman" w:eastAsiaTheme="minorEastAsia"/>
          <w:color w:val="auto"/>
          <w:sz w:val="24"/>
          <w:szCs w:val="24"/>
          <w:highlight w:val="none"/>
        </w:rPr>
        <w:t>1.3 适用范围</w:t>
      </w:r>
      <w:bookmarkEnd w:id="42"/>
      <w:bookmarkEnd w:id="43"/>
      <w:bookmarkEnd w:id="44"/>
      <w:bookmarkEnd w:id="45"/>
    </w:p>
    <w:p w14:paraId="7AE1A63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 w:name="_Toc20450"/>
      <w:bookmarkStart w:id="47" w:name="_Toc496886991"/>
      <w:bookmarkStart w:id="48" w:name="_Toc276118342"/>
      <w:bookmarkStart w:id="49" w:name="_Toc275938109"/>
      <w:bookmarkStart w:id="50" w:name="_Toc12186"/>
      <w:bookmarkStart w:id="51" w:name="_Toc6001"/>
      <w:r>
        <w:rPr>
          <w:rFonts w:hint="default" w:ascii="Times New Roman" w:hAnsi="Times New Roman" w:cs="Times New Roman" w:eastAsiaTheme="minorEastAsia"/>
          <w:color w:val="auto"/>
          <w:sz w:val="24"/>
          <w:szCs w:val="24"/>
          <w:highlight w:val="none"/>
        </w:rPr>
        <w:t>1.3.1 适用范围</w:t>
      </w:r>
      <w:bookmarkEnd w:id="46"/>
      <w:bookmarkEnd w:id="47"/>
      <w:bookmarkEnd w:id="48"/>
      <w:bookmarkEnd w:id="49"/>
      <w:bookmarkEnd w:id="50"/>
      <w:bookmarkEnd w:id="51"/>
    </w:p>
    <w:p w14:paraId="64C795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52" w:name="_Toc275938110"/>
      <w:bookmarkStart w:id="53" w:name="_Toc276118343"/>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eastAsia="zh-CN"/>
        </w:rPr>
        <w:t>海安市城东镇琼台路1号</w:t>
      </w:r>
      <w:r>
        <w:rPr>
          <w:rFonts w:hint="default" w:ascii="Times New Roman" w:hAnsi="Times New Roman" w:cs="Times New Roman" w:eastAsiaTheme="minorEastAsia"/>
          <w:color w:val="auto"/>
          <w:sz w:val="24"/>
          <w:szCs w:val="24"/>
          <w:highlight w:val="none"/>
          <w:lang w:val="en-US" w:eastAsia="zh-CN"/>
        </w:rPr>
        <w:t>地点的</w:t>
      </w:r>
      <w:r>
        <w:rPr>
          <w:rFonts w:hint="eastAsia" w:ascii="Times New Roman" w:hAnsi="Times New Roman" w:cs="Times New Roman" w:eastAsiaTheme="minorEastAsia"/>
          <w:color w:val="auto"/>
          <w:sz w:val="24"/>
          <w:szCs w:val="24"/>
          <w:highlight w:val="none"/>
          <w:lang w:val="en-US" w:eastAsia="zh-CN"/>
        </w:rPr>
        <w:t>雅格丽木家具海安有限公司</w:t>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以及生产区域、公司区所在地周边环境敏感区域和上述区域内人员的在突发环境事件时的应急处置和应急救援。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1874A5EC">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54" w:name="_Toc17409"/>
      <w:bookmarkStart w:id="55" w:name="_Toc4601"/>
      <w:bookmarkStart w:id="56" w:name="_Toc6970"/>
      <w:bookmarkStart w:id="57" w:name="_Toc496886992"/>
      <w:bookmarkStart w:id="58"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462DA8BE">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3ED1717D">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3AC73D55">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6BEC0530">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49E09E9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1.3.2 突发环境事件类型、级别</w:t>
      </w:r>
      <w:bookmarkEnd w:id="52"/>
      <w:bookmarkEnd w:id="53"/>
      <w:bookmarkEnd w:id="54"/>
      <w:bookmarkEnd w:id="55"/>
      <w:bookmarkEnd w:id="56"/>
      <w:bookmarkEnd w:id="57"/>
    </w:p>
    <w:p w14:paraId="74BDE3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0F1F0A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6E1004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49C6E5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0B1FE3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（1）造成30人以上死亡，或中毒（重伤）l00人以上；</w:t>
      </w:r>
    </w:p>
    <w:p w14:paraId="49BB30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（2）因环境事件需疏散、转移群众5万人以上，或直接经济损失1000万元以上；</w:t>
      </w:r>
    </w:p>
    <w:p w14:paraId="616DD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（3）区域生态功能严重丧失或濒危物种生存环境遭到严重污染；</w:t>
      </w:r>
    </w:p>
    <w:p w14:paraId="4E2AF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（4）因环境污染使当地正常的经济、社会活动受到严重影响；</w:t>
      </w:r>
    </w:p>
    <w:p w14:paraId="291946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（5）利用放射性物质进行人为破坏事件，或1、2类放射源失控造成大范围严重辐射污染后果；</w:t>
      </w:r>
    </w:p>
    <w:p w14:paraId="2DD979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（6）因环境污染造成重要城市主要水源地取水中断的污染事故；</w:t>
      </w:r>
    </w:p>
    <w:p w14:paraId="6D8A6D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（7）危险</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（含剧毒品）生产和贮运中发生泄漏，严重影响人民群众生产、生活的污染事故。</w:t>
      </w:r>
    </w:p>
    <w:p w14:paraId="375175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502510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5A8031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（1）造成10人以上、30人以下死亡，或中毒（重伤）50人以上、100人以下；</w:t>
      </w:r>
    </w:p>
    <w:p w14:paraId="392B7E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（2）区域生态功能部分丧失或濒危物种生存环境受到污染；</w:t>
      </w:r>
    </w:p>
    <w:p w14:paraId="50028B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（3）因环境污染使当地经济、社会活动受到较大影响，需疏散转移群众1万人以上、5万人以下；</w:t>
      </w:r>
    </w:p>
    <w:p w14:paraId="1335E8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（4）1、2类放射源丢失、被盗或失控；</w:t>
      </w:r>
    </w:p>
    <w:p w14:paraId="515CD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（5）因环境污染造成重要河流、湖泊、水库及沿海水域大面积污染，或县级以上城镇水源地取水中断的污染事件。</w:t>
      </w:r>
    </w:p>
    <w:p w14:paraId="65B0B4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9EC4C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18605D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（1）造成3人以上、10人以下死亡，或中毒（重伤）50人以下；</w:t>
      </w:r>
    </w:p>
    <w:p w14:paraId="7FE092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（2）因环境污染造成跨地级行政区域纠纷，使当地经济、社会活动受到影响的；</w:t>
      </w:r>
    </w:p>
    <w:p w14:paraId="1B4260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（3）3类放射源丢失、被盗或失控。</w:t>
      </w:r>
    </w:p>
    <w:p w14:paraId="37FD6A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7A174E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5445CD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（1）发生3人以下死亡；</w:t>
      </w:r>
    </w:p>
    <w:p w14:paraId="6A50D7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（2）因环境污染造成跨县级行政区域纠纷，引起一般群体性影响的；</w:t>
      </w:r>
    </w:p>
    <w:p w14:paraId="527C16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（3）4、5类放射源丢失、被盗或失控。</w:t>
      </w:r>
    </w:p>
    <w:p w14:paraId="06587F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上述有关数量的表述中，“以上”含本数，“以下”不含本数。</w:t>
      </w:r>
    </w:p>
    <w:p w14:paraId="765E11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根据公司的生产和原辅料的使用情况判断，可能发生的突发环境事件为水污染事件、大气污染事件、固体废弃物污染事件、危险</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6936EC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的泄漏/溢出可能威胁人体健康或污染环境；可能因为渗漏而污染地下水或因未能控制在发生地点而造成大范围水体或土壤污染。</w:t>
      </w:r>
    </w:p>
    <w:p w14:paraId="001C6D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09D5042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根据风险评价结论，公司风险级别属于一般环境事件。结合本公司的实际情况，突发环境事件分为3个级别，具体划分如下：</w:t>
      </w:r>
    </w:p>
    <w:p w14:paraId="432D753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废气、废水处理设施发生故障引起的非正常排放，造成的环境影响超出厂界范围，公司已无能力进行控制，请求外部救援；</w:t>
      </w:r>
    </w:p>
    <w:p w14:paraId="7D08E8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0A02E82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62BB86E4">
      <w:pPr>
        <w:spacing w:line="360" w:lineRule="auto"/>
        <w:ind w:firstLine="360" w:firstLineChars="150"/>
        <w:rPr>
          <w:rFonts w:hint="default" w:ascii="Times New Roman" w:hAnsi="Times New Roman" w:eastAsia="仿宋" w:cs="Times New Roman"/>
          <w:color w:val="auto"/>
          <w:sz w:val="24"/>
          <w:szCs w:val="24"/>
          <w:highlight w:val="none"/>
        </w:rPr>
      </w:pPr>
    </w:p>
    <w:p w14:paraId="2CFAA47E">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5848C553">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eastAsia" w:ascii="Times New Roman" w:hAnsi="Times New Roman" w:eastAsia="宋体" w:cs="Times New Roman"/>
          <w:b/>
          <w:color w:val="auto"/>
          <w:sz w:val="24"/>
          <w:szCs w:val="24"/>
          <w:highlight w:val="none"/>
          <w:lang w:val="en-US" w:eastAsia="zh-CN"/>
        </w:rPr>
        <w:t>雅格丽木家具海安有限公司</w:t>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59FD6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5D0F0E37">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0832DB12">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3718FC0E">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487ED508">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01CA02C2">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77085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25CFCE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70BFCFD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3AA8BF52">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82D8033">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0973FE02">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10D07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EF31D01">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D40A721">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6CF7788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CD5D21E">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710A333C">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的厂界范围，影响公司厂区之外的周围地区</w:t>
            </w:r>
          </w:p>
        </w:tc>
      </w:tr>
      <w:tr w14:paraId="215E5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E0A89D7">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9786D1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3025EAC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3FCA00B2">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670E607F">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1702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DA44AB9">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A4F36D5">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644A62F">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0D4A795B">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296E9C9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的厂界范围，影响公司厂区之外的周围地区</w:t>
            </w:r>
          </w:p>
        </w:tc>
      </w:tr>
      <w:tr w14:paraId="68DFB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1C102832">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33E0EC1F">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0E88B07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7338B01B">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26B8C672">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72520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580C92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7BA68E68">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6591D73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300B7268">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等液体物料泄漏被截流在厂区内，未造成周围地表水污染。</w:t>
            </w:r>
          </w:p>
        </w:tc>
        <w:tc>
          <w:tcPr>
            <w:tcW w:w="2765" w:type="dxa"/>
            <w:tcBorders>
              <w:tl2br w:val="nil"/>
              <w:tr2bl w:val="nil"/>
            </w:tcBorders>
            <w:vAlign w:val="center"/>
          </w:tcPr>
          <w:p w14:paraId="06438E9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的的厂界范围之内</w:t>
            </w:r>
          </w:p>
        </w:tc>
      </w:tr>
      <w:tr w14:paraId="0D01F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EDFC31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67B134A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1CC87FF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0A5C82E7">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2693B29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244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C86DE05">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72303C9D">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4739BD40">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D20B09E">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3DA98E8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生产废水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的的厂界范围之内</w:t>
            </w:r>
          </w:p>
        </w:tc>
      </w:tr>
      <w:tr w14:paraId="2AD75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469D06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15D3979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A8ACD0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1CB0C1A">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1E3BEE3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1291C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C7B0840">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58F0F5A7">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0DB719E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原料库、生产车间、危废暂存库</w:t>
            </w:r>
          </w:p>
        </w:tc>
        <w:tc>
          <w:tcPr>
            <w:tcW w:w="5119" w:type="dxa"/>
            <w:tcBorders>
              <w:tl2br w:val="nil"/>
              <w:tr2bl w:val="nil"/>
            </w:tcBorders>
            <w:vAlign w:val="center"/>
          </w:tcPr>
          <w:p w14:paraId="4894CFB9">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7509588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雅格丽木家具</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5CE55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E9EC0C4">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56226790">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5BA2D37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37D4C89">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7A99655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06CA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0BDB3B9">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86B26FE">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C9CFE1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1DAAB08A">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c>
          <w:tcPr>
            <w:tcW w:w="2765" w:type="dxa"/>
            <w:tcBorders>
              <w:tl2br w:val="nil"/>
              <w:tr2bl w:val="nil"/>
            </w:tcBorders>
            <w:vAlign w:val="center"/>
          </w:tcPr>
          <w:p w14:paraId="2954CF6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车间范围内</w:t>
            </w:r>
          </w:p>
        </w:tc>
      </w:tr>
    </w:tbl>
    <w:p w14:paraId="2B7A8A95">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58"/>
    <w:p w14:paraId="19027A7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9" w:name="_Toc276118344"/>
      <w:bookmarkStart w:id="60" w:name="_Toc30123"/>
      <w:bookmarkStart w:id="61" w:name="_Toc496886993"/>
      <w:bookmarkStart w:id="62" w:name="_Toc6011"/>
      <w:bookmarkStart w:id="63" w:name="_Toc275330205"/>
      <w:bookmarkStart w:id="64" w:name="_Toc275938111"/>
      <w:bookmarkStart w:id="65" w:name="_Toc13117"/>
      <w:r>
        <w:rPr>
          <w:rFonts w:hint="default" w:ascii="Times New Roman" w:hAnsi="Times New Roman" w:cs="Times New Roman" w:eastAsiaTheme="minorEastAsia"/>
          <w:color w:val="auto"/>
          <w:sz w:val="24"/>
          <w:szCs w:val="24"/>
          <w:highlight w:val="none"/>
        </w:rPr>
        <w:t>1.4 应急预案体系</w:t>
      </w:r>
      <w:bookmarkEnd w:id="59"/>
      <w:bookmarkEnd w:id="60"/>
      <w:bookmarkEnd w:id="61"/>
      <w:bookmarkEnd w:id="62"/>
      <w:bookmarkEnd w:id="63"/>
      <w:bookmarkEnd w:id="64"/>
      <w:bookmarkEnd w:id="65"/>
    </w:p>
    <w:p w14:paraId="0C00BDD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17233B95">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5485E2A3">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3BE6411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6BEF59E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5E2012D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4500A33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Ⅰ级重大环境事件启动海安市突发环境事件应急预案时，海安市环境应急现场指挥部应当有权调用机关、团体、企事业单位的应急物资和装备，必要时对人员进行疏散和隔离，对重点地区进行封锁。</w:t>
      </w:r>
    </w:p>
    <w:p w14:paraId="3F7B085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29B9ABD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为总指挥的应急指挥中心。根据突发环境事件的类型，由区各个部门形成环境应急现场指挥部，同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7EA386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632F644">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4F12FD6F">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6D736529">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8B2A708">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522BEC2">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58CDB68A">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20D46B55">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6DDD8519">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p>
    <w:p w14:paraId="2CA2FE89">
      <w:pPr>
        <w:bidi w:val="0"/>
        <w:rPr>
          <w:rFonts w:hint="default"/>
        </w:rPr>
      </w:pPr>
    </w:p>
    <w:p w14:paraId="008F1152">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3FD7A82B">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269A0A2E">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320FA785">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027D8A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60738710">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4436618F">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4A71B45D">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983990" y="1206500"/>
                            <a:ext cx="228600" cy="1312545"/>
                          </a:xfrm>
                          <a:prstGeom prst="rect">
                            <a:avLst/>
                          </a:prstGeom>
                          <a:noFill/>
                          <a:ln w="9525">
                            <a:solidFill>
                              <a:srgbClr val="000000"/>
                            </a:solidFill>
                            <a:miter lim="800000"/>
                          </a:ln>
                        </wps:spPr>
                        <wps:txbx>
                          <w:txbxContent>
                            <w:p w14:paraId="0C11EA9C">
                              <w:pPr>
                                <w:jc w:val="center"/>
                                <w:rPr>
                                  <w:rFonts w:ascii="仿宋" w:hAnsi="仿宋" w:eastAsia="仿宋"/>
                                  <w:sz w:val="21"/>
                                  <w:szCs w:val="21"/>
                                </w:rPr>
                              </w:pPr>
                              <w:r>
                                <w:rPr>
                                  <w:rFonts w:hint="eastAsia" w:ascii="仿宋" w:hAnsi="仿宋" w:eastAsia="仿宋"/>
                                  <w:sz w:val="21"/>
                                  <w:szCs w:val="21"/>
                                </w:rPr>
                                <w:t>海安市人民政府</w:t>
                              </w:r>
                            </w:p>
                            <w:p w14:paraId="64E4AFEE">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4592955" y="1197610"/>
                            <a:ext cx="228600" cy="1594485"/>
                          </a:xfrm>
                          <a:prstGeom prst="rect">
                            <a:avLst/>
                          </a:prstGeom>
                          <a:noFill/>
                          <a:ln w="9525">
                            <a:solidFill>
                              <a:srgbClr val="000000"/>
                            </a:solidFill>
                            <a:miter lim="800000"/>
                          </a:ln>
                        </wps:spPr>
                        <wps:txbx>
                          <w:txbxContent>
                            <w:p w14:paraId="6F3B69F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4238625" y="1835150"/>
                            <a:ext cx="342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2A40FD83">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16D04EE8">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50D257F">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3F6F07AD">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0D971AA1">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0472F3C2">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236EECCA">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08E00FC3">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33006627">
                              <w:pPr>
                                <w:jc w:val="center"/>
                                <w:rPr>
                                  <w:rFonts w:ascii="仿宋" w:hAnsi="仿宋" w:eastAsia="仿宋"/>
                                  <w:sz w:val="21"/>
                                  <w:szCs w:val="21"/>
                                </w:rPr>
                              </w:pPr>
                              <w:r>
                                <w:rPr>
                                  <w:rFonts w:hint="eastAsia" w:ascii="仿宋" w:hAnsi="仿宋" w:eastAsia="仿宋"/>
                                  <w:sz w:val="21"/>
                                  <w:szCs w:val="21"/>
                                </w:rPr>
                                <w:t>抢险救灾组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7EF76BBB">
                              <w:pPr>
                                <w:jc w:val="center"/>
                                <w:rPr>
                                  <w:rFonts w:ascii="仿宋" w:hAnsi="仿宋" w:eastAsia="仿宋"/>
                                  <w:sz w:val="21"/>
                                  <w:szCs w:val="21"/>
                                </w:rPr>
                              </w:pPr>
                              <w:r>
                                <w:rPr>
                                  <w:rFonts w:hint="eastAsia" w:ascii="仿宋" w:hAnsi="仿宋" w:eastAsia="仿宋"/>
                                  <w:sz w:val="21"/>
                                  <w:szCs w:val="21"/>
                                </w:rPr>
                                <w:t>后勤保障组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438" y="2859841"/>
                            <a:ext cx="1943100" cy="2324409"/>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76E86C98">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1491932"/>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401320"/>
                            <a:ext cx="2723515" cy="240665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5" name="文本框 426"/>
                        <wps:cNvSpPr txBox="1">
                          <a:spLocks noChangeArrowheads="1"/>
                        </wps:cNvSpPr>
                        <wps:spPr bwMode="auto">
                          <a:xfrm>
                            <a:off x="5163185" y="1307465"/>
                            <a:ext cx="228600" cy="1279525"/>
                          </a:xfrm>
                          <a:prstGeom prst="rect">
                            <a:avLst/>
                          </a:prstGeom>
                          <a:noFill/>
                          <a:ln w="9525">
                            <a:solidFill>
                              <a:srgbClr val="000000"/>
                            </a:solidFill>
                            <a:miter lim="800000"/>
                          </a:ln>
                        </wps:spPr>
                        <wps:txbx>
                          <w:txbxContent>
                            <w:p w14:paraId="4BF00BC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wps:txbx>
                        <wps:bodyPr rot="0" vert="eaVert" wrap="square" lIns="0" tIns="0" rIns="0" bIns="0" anchor="t" anchorCtr="0" upright="1">
                          <a:noAutofit/>
                        </wps:bodyPr>
                      </wps:wsp>
                      <wps:wsp>
                        <wps:cNvPr id="6" name="直线 427"/>
                        <wps:cNvCnPr>
                          <a:cxnSpLocks noChangeShapeType="1"/>
                        </wps:cNvCnPr>
                        <wps:spPr bwMode="auto">
                          <a:xfrm flipV="1">
                            <a:off x="4820285" y="1837690"/>
                            <a:ext cx="328295" cy="3175"/>
                          </a:xfrm>
                          <a:prstGeom prst="line">
                            <a:avLst/>
                          </a:prstGeom>
                          <a:noFill/>
                          <a:ln w="9525">
                            <a:solidFill>
                              <a:srgbClr val="000000"/>
                            </a:solidFill>
                            <a:round/>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423545"/>
                            <a:ext cx="1028700" cy="201295"/>
                          </a:xfrm>
                          <a:prstGeom prst="rect">
                            <a:avLst/>
                          </a:prstGeom>
                          <a:noFill/>
                          <a:ln w="9525">
                            <a:solidFill>
                              <a:srgbClr val="000000"/>
                            </a:solidFill>
                            <a:miter lim="800000"/>
                          </a:ln>
                        </wps:spPr>
                        <wps:txbx>
                          <w:txbxContent>
                            <w:p w14:paraId="2D43730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城东镇人民政府</w:t>
                              </w:r>
                            </w:p>
                          </w:txbxContent>
                        </wps:txbx>
                        <wps:bodyPr rot="0" vert="horz" wrap="square" lIns="0" tIns="0" rIns="0" bIns="0" anchor="t" anchorCtr="0" upright="1">
                          <a:noAutofit/>
                        </wps:bodyPr>
                      </wps:wsp>
                      <wps:wsp>
                        <wps:cNvPr id="10" name="AutoShape 4928"/>
                        <wps:cNvCnPr>
                          <a:cxnSpLocks noChangeShapeType="1"/>
                        </wps:cNvCnPr>
                        <wps:spPr bwMode="auto">
                          <a:xfrm rot="5400000" flipV="1">
                            <a:off x="4053205" y="528320"/>
                            <a:ext cx="663575" cy="659765"/>
                          </a:xfrm>
                          <a:prstGeom prst="bentConnector3">
                            <a:avLst>
                              <a:gd name="adj1" fmla="val 50048"/>
                            </a:avLst>
                          </a:prstGeom>
                          <a:noFill/>
                          <a:ln w="9525">
                            <a:solidFill>
                              <a:srgbClr val="000000"/>
                            </a:solidFill>
                            <a:miter lim="800000"/>
                            <a:tailEnd type="triangle" w="med" len="me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3FD7A82B">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269A0A2E">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320FA785">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027D8A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60738710">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4436618F">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4A71B45D">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983990;top:120650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7hSL5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0C11EA9C">
                        <w:pPr>
                          <w:jc w:val="center"/>
                          <w:rPr>
                            <w:rFonts w:ascii="仿宋" w:hAnsi="仿宋" w:eastAsia="仿宋"/>
                            <w:sz w:val="21"/>
                            <w:szCs w:val="21"/>
                          </w:rPr>
                        </w:pPr>
                        <w:r>
                          <w:rPr>
                            <w:rFonts w:hint="eastAsia" w:ascii="仿宋" w:hAnsi="仿宋" w:eastAsia="仿宋"/>
                            <w:sz w:val="21"/>
                            <w:szCs w:val="21"/>
                          </w:rPr>
                          <w:t>海安市人民政府</w:t>
                        </w:r>
                      </w:p>
                      <w:p w14:paraId="64E4AFEE">
                        <w:pPr>
                          <w:ind w:firstLine="420"/>
                          <w:jc w:val="center"/>
                          <w:rPr>
                            <w:rFonts w:ascii="仿宋" w:hAnsi="仿宋" w:eastAsia="仿宋"/>
                            <w:sz w:val="21"/>
                            <w:szCs w:val="21"/>
                          </w:rPr>
                        </w:pPr>
                      </w:p>
                    </w:txbxContent>
                  </v:textbox>
                </v:shape>
                <v:shape id="文本框 426" o:spid="_x0000_s1026" o:spt="202" type="#_x0000_t202" style="position:absolute;left:4592955;top:119761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ynse1AAAAAYBAAAPAAAAAAAAAAEAIAAAACIAAABk&#10;cnMvZG93bnJldi54bWxQSwECFAAUAAAACACHTuJAW0F4m0MCAABgBAAADgAAAAAAAAABACAAAAAj&#10;AQAAZHJzL2Uyb0RvYy54bWxQSwUGAAAAAAYABgBZAQAA2AUAAAAA&#10;">
                  <v:fill on="f" focussize="0,0"/>
                  <v:stroke color="#000000" miterlimit="8" joinstyle="miter"/>
                  <v:imagedata o:title=""/>
                  <o:lock v:ext="edit" aspectratio="f"/>
                  <v:textbox inset="0mm,0mm,0mm,0mm" style="layout-flow:vertical-ideographic;">
                    <w:txbxContent>
                      <w:p w14:paraId="6F3B69F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4238625;top:1835150;flip:x;height:635;width:342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&#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Okr9YAAAAGAQAADwAAAAAAAAABACAAAAAiAAAA&#10;ZHJzL2Rvd25yZXYueG1sUEsBAhQAFAAAAAgAh07iQG494sgJAgAA6gMAAA4AAAAAAAAAAQAgAAAA&#10;JQEAAGRycy9lMm9Eb2MueG1sUEsFBgAAAAAGAAYAWQEAAKAFA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2A40FD83">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16D04EE8">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50D257F">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3F6F07AD">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0D971AA1">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0472F3C2">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236EECCA">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08E00FC3">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33006627">
                        <w:pPr>
                          <w:jc w:val="center"/>
                          <w:rPr>
                            <w:rFonts w:ascii="仿宋" w:hAnsi="仿宋" w:eastAsia="仿宋"/>
                            <w:sz w:val="21"/>
                            <w:szCs w:val="21"/>
                          </w:rPr>
                        </w:pPr>
                        <w:r>
                          <w:rPr>
                            <w:rFonts w:hint="eastAsia" w:ascii="仿宋" w:hAnsi="仿宋" w:eastAsia="仿宋"/>
                            <w:sz w:val="21"/>
                            <w:szCs w:val="21"/>
                          </w:rPr>
                          <w:t>抢险救灾组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7EF76BBB">
                        <w:pPr>
                          <w:jc w:val="center"/>
                          <w:rPr>
                            <w:rFonts w:ascii="仿宋" w:hAnsi="仿宋" w:eastAsia="仿宋"/>
                            <w:sz w:val="21"/>
                            <w:szCs w:val="21"/>
                          </w:rPr>
                        </w:pPr>
                        <w:r>
                          <w:rPr>
                            <w:rFonts w:hint="eastAsia" w:ascii="仿宋" w:hAnsi="仿宋" w:eastAsia="仿宋"/>
                            <w:sz w:val="21"/>
                            <w:szCs w:val="21"/>
                          </w:rPr>
                          <w:t>后勤保障组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438;top:2859841;height:2324409;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0LiT3UAAAABgEAAA8AAAAAAAAAAQAg&#10;AAAAIgAAAGRycy9kb3ducmV2LnhtbFBLAQIUABQAAAAIAIdO4kBHPA71SwIAAHAEAAAOAAAAAAAA&#10;AAEAIAAAACMBAABkcnMvZTJvRG9jLnhtbFBLBQYAAAAABgAGAFkBAADgBQ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76E86C98">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1491932;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74hdMAAAAG&#10;AQAADwAAAAAAAAABACAAAAAiAAAAZHJzL2Rvd25yZXYueG1sUEsBAhQAFAAAAAgAh07iQJMosZXo&#10;AQAAsQMAAA4AAAAAAAAAAQAgAAAAIgEAAGRycy9lMm9Eb2MueG1sUEsFBgAAAAAGAAYAWQEAAHwF&#10;A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401320;height:240665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XBOUNIAAAAGAQAADwAAAAAAAAABACAAAAAi&#10;AAAAZHJzL2Rvd25yZXYueG1sUEsBAhQAFAAAAAgAh07iQHdmN6BJAgAAbgQAAA4AAAAAAAAAAQAg&#10;AAAAIQEAAGRycy9lMm9Eb2MueG1sUEsFBgAAAAAGAAYAWQEAANwFA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shape id="文本框 426" o:spid="_x0000_s1026" o:spt="202" type="#_x0000_t202" style="position:absolute;left:5163185;top:1307465;height:12795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Kex7UAAAABgEAAA8AAAAAAAAAAQAgAAAAIgAAAGRycy9k&#10;b3ducmV2LnhtbFBLAQIUABQAAAAIAIdO4kDbelvcPwIAAF4EAAAOAAAAAAAAAAEAIAAAACMBAABk&#10;cnMvZTJvRG9jLnhtbFBLBQYAAAAABgAGAFkBAADUBQAAAAA=&#10;">
                  <v:fill on="f" focussize="0,0"/>
                  <v:stroke color="#000000" miterlimit="8" joinstyle="miter"/>
                  <v:imagedata o:title=""/>
                  <o:lock v:ext="edit" aspectratio="f"/>
                  <v:textbox inset="0mm,0mm,0mm,0mm" style="layout-flow:vertical-ideographic;">
                    <w:txbxContent>
                      <w:p w14:paraId="4BF00BC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v:textbox>
                </v:shape>
                <v:line id="直线 427" o:spid="_x0000_s1026" o:spt="20" style="position:absolute;left:4820285;top:1837690;flip:y;height:3175;width:32829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TWZgbAgCAADpAwAADgAAAAAAAAABACAAAAAl&#10;AQAAZHJzL2Uyb0RvYy54bWxQSwUGAAAAAAYABgBZAQAAnwUAAAAA&#10;">
                  <v:fill on="f" focussize="0,0"/>
                  <v:stroke color="#000000" joinstyle="round" endarrow="block"/>
                  <v:imagedata o:title=""/>
                  <o:lock v:ext="edit" aspectratio="f"/>
                </v:lin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423545;height:201295;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B5QzPAPwIAAFsEAAAOAAAAAAAAAAEAIAAAACMBAABk&#10;cnMvZTJvRG9jLnhtbFBLBQYAAAAABgAGAFkBAADUBQAAAAA=&#10;">
                  <v:fill on="f" focussize="0,0"/>
                  <v:stroke color="#000000" miterlimit="8" joinstyle="miter"/>
                  <v:imagedata o:title=""/>
                  <o:lock v:ext="edit" aspectratio="f"/>
                  <v:textbox inset="0mm,0mm,0mm,0mm">
                    <w:txbxContent>
                      <w:p w14:paraId="2D437309">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城东镇人民政府</w:t>
                        </w:r>
                      </w:p>
                    </w:txbxContent>
                  </v:textbox>
                </v:shape>
                <v:shape id="AutoShape 4928" o:spid="_x0000_s1026" o:spt="34" type="#_x0000_t34" style="position:absolute;left:4053205;top:528320;flip:y;height:659765;width:663575;rotation:-5898240f;" filled="f" stroked="t" coordsize="21600,21600" o:gfxdata="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9/Nw0gAAAAYBAAAPAAAAAAAAAAEAIAAAACIAAABkcnMvZG93bnJldi54bWxQSwECFAAUAAAA&#10;CACHTuJA6iHAMy0CAABBBAAADgAAAAAAAAABACAAAAAhAQAAZHJzL2Uyb0RvYy54bWxQSwUGAAAA&#10;AAYABgBZAQAAwAUAAAAA&#10;" adj="10810">
                  <v:fill on="f" focussize="0,0"/>
                  <v:stroke color="#000000" miterlimit="8" joinstyle="miter" endarrow="block"/>
                  <v:imagedata o:title=""/>
                  <o:lock v:ext="edit" aspectratio="f"/>
                </v:shape>
                <w10:wrap type="none"/>
                <w10:anchorlock/>
              </v:group>
            </w:pict>
          </mc:Fallback>
        </mc:AlternateContent>
      </w:r>
    </w:p>
    <w:p w14:paraId="445B39E2">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29A31A4E">
      <w:pPr>
        <w:pStyle w:val="132"/>
        <w:pageBreakBefore w:val="0"/>
        <w:kinsoku/>
        <w:overflowPunct/>
        <w:bidi w:val="0"/>
        <w:spacing w:line="500" w:lineRule="exact"/>
        <w:jc w:val="center"/>
        <w:rPr>
          <w:rFonts w:hint="default" w:ascii="Times New Roman" w:hAnsi="Times New Roman" w:cs="Times New Roman" w:eastAsiaTheme="minorEastAsia"/>
          <w:color w:val="auto"/>
          <w:sz w:val="24"/>
          <w:szCs w:val="24"/>
          <w:highlight w:val="none"/>
        </w:rPr>
      </w:pPr>
    </w:p>
    <w:p w14:paraId="736191C1">
      <w:pPr>
        <w:pageBreakBefore w:val="0"/>
        <w:kinsoku/>
        <w:overflowPunct/>
        <w:bidi w:val="0"/>
        <w:spacing w:line="500" w:lineRule="exact"/>
        <w:ind w:firstLine="171" w:firstLineChars="71"/>
        <w:jc w:val="center"/>
        <w:rPr>
          <w:rFonts w:hint="default" w:ascii="Times New Roman" w:hAnsi="Times New Roman" w:cs="Times New Roman" w:eastAsiaTheme="minorEastAsia"/>
          <w:b/>
          <w:color w:val="auto"/>
          <w:sz w:val="24"/>
          <w:szCs w:val="24"/>
          <w:highlight w:val="none"/>
        </w:rPr>
      </w:pPr>
    </w:p>
    <w:p w14:paraId="237F875D">
      <w:pPr>
        <w:pStyle w:val="13"/>
        <w:rPr>
          <w:rFonts w:hint="default" w:ascii="Times New Roman" w:hAnsi="Times New Roman" w:cs="Times New Roman" w:eastAsiaTheme="minorEastAsia"/>
          <w:b/>
          <w:color w:val="auto"/>
          <w:sz w:val="24"/>
          <w:szCs w:val="24"/>
          <w:highlight w:val="none"/>
        </w:rPr>
      </w:pPr>
    </w:p>
    <w:p w14:paraId="5D323F4E">
      <w:pPr>
        <w:pStyle w:val="13"/>
        <w:rPr>
          <w:rFonts w:hint="default" w:ascii="Times New Roman" w:hAnsi="Times New Roman" w:cs="Times New Roman" w:eastAsiaTheme="minorEastAsia"/>
          <w:b/>
          <w:color w:val="auto"/>
          <w:sz w:val="24"/>
          <w:szCs w:val="24"/>
          <w:highlight w:val="none"/>
        </w:rPr>
      </w:pPr>
    </w:p>
    <w:p w14:paraId="3CD57F35">
      <w:pPr>
        <w:pStyle w:val="13"/>
        <w:rPr>
          <w:rFonts w:hint="default" w:ascii="Times New Roman" w:hAnsi="Times New Roman" w:cs="Times New Roman" w:eastAsiaTheme="minorEastAsia"/>
          <w:b/>
          <w:color w:val="auto"/>
          <w:sz w:val="24"/>
          <w:szCs w:val="24"/>
          <w:highlight w:val="none"/>
        </w:rPr>
      </w:pPr>
    </w:p>
    <w:p w14:paraId="51547B51">
      <w:pPr>
        <w:pStyle w:val="13"/>
        <w:rPr>
          <w:rFonts w:hint="default" w:ascii="Times New Roman" w:hAnsi="Times New Roman" w:cs="Times New Roman" w:eastAsiaTheme="minorEastAsia"/>
          <w:b/>
          <w:color w:val="auto"/>
          <w:sz w:val="24"/>
          <w:szCs w:val="24"/>
          <w:highlight w:val="none"/>
        </w:rPr>
      </w:pPr>
    </w:p>
    <w:p w14:paraId="307B515E">
      <w:pPr>
        <w:pStyle w:val="13"/>
        <w:ind w:left="0" w:leftChars="0" w:firstLine="0" w:firstLineChars="0"/>
        <w:jc w:val="center"/>
        <w:rPr>
          <w:rFonts w:hint="default" w:ascii="Times New Roman" w:hAnsi="Times New Roman" w:cs="Times New Roman" w:eastAsiaTheme="minorEastAsia"/>
          <w:b/>
          <w:color w:val="auto"/>
          <w:sz w:val="24"/>
          <w:szCs w:val="24"/>
          <w:highlight w:val="none"/>
        </w:rPr>
      </w:pPr>
      <w:r>
        <w:rPr>
          <w:rFonts w:eastAsia="仿宋"/>
          <w:b/>
        </w:rPr>
        <mc:AlternateContent>
          <mc:Choice Requires="wpc">
            <w:drawing>
              <wp:anchor distT="0" distB="0" distL="114300" distR="114300" simplePos="0" relativeHeight="251666432" behindDoc="0" locked="0" layoutInCell="1" allowOverlap="1">
                <wp:simplePos x="0" y="0"/>
                <wp:positionH relativeFrom="margin">
                  <wp:posOffset>-85725</wp:posOffset>
                </wp:positionH>
                <wp:positionV relativeFrom="paragraph">
                  <wp:posOffset>100330</wp:posOffset>
                </wp:positionV>
                <wp:extent cx="6066790" cy="3302635"/>
                <wp:effectExtent l="0" t="0" r="10160" b="12065"/>
                <wp:wrapTopAndBottom/>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7" name="文本框 128"/>
                        <wps:cNvSpPr txBox="1"/>
                        <wps:spPr>
                          <a:xfrm>
                            <a:off x="2279618" y="142200"/>
                            <a:ext cx="1593913" cy="429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88CECF">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wps:txbx>
                        <wps:bodyPr upright="1"/>
                      </wps:wsp>
                      <wps:wsp>
                        <wps:cNvPr id="129" name="直接箭头连接符 129"/>
                        <wps:cNvCnPr/>
                        <wps:spPr>
                          <a:xfrm>
                            <a:off x="2857523" y="577800"/>
                            <a:ext cx="0" cy="298500"/>
                          </a:xfrm>
                          <a:prstGeom prst="straightConnector1">
                            <a:avLst/>
                          </a:prstGeom>
                          <a:ln w="0" cap="flat" cmpd="sng">
                            <a:solidFill>
                              <a:srgbClr val="000000"/>
                            </a:solidFill>
                            <a:prstDash val="solid"/>
                            <a:headEnd type="none" w="med" len="med"/>
                            <a:tailEnd type="triangle" w="med" len="med"/>
                          </a:ln>
                        </wps:spPr>
                        <wps:bodyPr/>
                      </wps:wsp>
                      <wps:wsp>
                        <wps:cNvPr id="130" name="直接箭头连接符 130"/>
                        <wps:cNvCnPr/>
                        <wps:spPr>
                          <a:xfrm flipV="1">
                            <a:off x="3295626" y="571500"/>
                            <a:ext cx="0" cy="304800"/>
                          </a:xfrm>
                          <a:prstGeom prst="straightConnector1">
                            <a:avLst/>
                          </a:prstGeom>
                          <a:ln w="0" cap="flat" cmpd="sng">
                            <a:solidFill>
                              <a:srgbClr val="000000"/>
                            </a:solidFill>
                            <a:prstDash val="solid"/>
                            <a:headEnd type="none" w="med" len="med"/>
                            <a:tailEnd type="triangle" w="med" len="med"/>
                          </a:ln>
                        </wps:spPr>
                        <wps:bodyPr/>
                      </wps:wsp>
                      <wps:wsp>
                        <wps:cNvPr id="131" name="文本框 131"/>
                        <wps:cNvSpPr txBox="1"/>
                        <wps:spPr>
                          <a:xfrm>
                            <a:off x="2294518" y="876300"/>
                            <a:ext cx="15939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70D6B9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wps:txbx>
                        <wps:bodyPr upright="1"/>
                      </wps:wsp>
                      <wps:wsp>
                        <wps:cNvPr id="132" name="直接箭头连接符 132"/>
                        <wps:cNvCnPr/>
                        <wps:spPr>
                          <a:xfrm>
                            <a:off x="2857523" y="1291200"/>
                            <a:ext cx="0" cy="298500"/>
                          </a:xfrm>
                          <a:prstGeom prst="straightConnector1">
                            <a:avLst/>
                          </a:prstGeom>
                          <a:ln w="0" cap="flat" cmpd="sng">
                            <a:solidFill>
                              <a:srgbClr val="000000"/>
                            </a:solidFill>
                            <a:prstDash val="solid"/>
                            <a:headEnd type="none" w="med" len="med"/>
                            <a:tailEnd type="triangle" w="med" len="med"/>
                          </a:ln>
                        </wps:spPr>
                        <wps:bodyPr/>
                      </wps:wsp>
                      <wps:wsp>
                        <wps:cNvPr id="133" name="文本框 133"/>
                        <wps:cNvSpPr txBox="1"/>
                        <wps:spPr>
                          <a:xfrm>
                            <a:off x="2313619" y="1589700"/>
                            <a:ext cx="15938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E12803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425" y="2000500"/>
                            <a:ext cx="0" cy="29840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18" y="2275800"/>
                            <a:ext cx="1860515" cy="4378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417AF14">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雅格丽木家具海安有限公司</w:t>
                              </w:r>
                              <w:r>
                                <w:rPr>
                                  <w:rFonts w:hint="eastAsia" w:ascii="仿宋" w:hAnsi="仿宋" w:eastAsia="仿宋"/>
                                  <w:sz w:val="21"/>
                                  <w:szCs w:val="21"/>
                                </w:rPr>
                                <w:t>突发环境事件应急预案</w:t>
                              </w:r>
                            </w:p>
                          </w:txbxContent>
                        </wps:txbx>
                        <wps:bodyPr upright="1"/>
                      </wps:wsp>
                      <wps:wsp>
                        <wps:cNvPr id="137" name="直接箭头连接符 137"/>
                        <wps:cNvCnPr/>
                        <wps:spPr>
                          <a:xfrm>
                            <a:off x="3160025" y="2718000"/>
                            <a:ext cx="0" cy="29850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18" y="3024800"/>
                            <a:ext cx="1803414" cy="2645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8C14E66">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3E7BC514">
                              <w:pPr>
                                <w:ind w:firstLine="480"/>
                                <w:jc w:val="center"/>
                                <w:rPr>
                                  <w:kern w:val="0"/>
                                  <w:sz w:val="24"/>
                                  <w:szCs w:val="24"/>
                                </w:rPr>
                              </w:pPr>
                            </w:p>
                          </w:txbxContent>
                        </wps:txbx>
                        <wps:bodyPr upright="1"/>
                      </wps:wsp>
                      <wps:wsp>
                        <wps:cNvPr id="139" name="文本框 139"/>
                        <wps:cNvSpPr txBox="1"/>
                        <wps:spPr>
                          <a:xfrm>
                            <a:off x="211702" y="3029200"/>
                            <a:ext cx="1860615" cy="26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40FDAAD">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6D1E5364">
                              <w:pPr>
                                <w:ind w:firstLine="480"/>
                                <w:jc w:val="center"/>
                                <w:rPr>
                                  <w:kern w:val="0"/>
                                  <w:sz w:val="24"/>
                                  <w:szCs w:val="24"/>
                                </w:rPr>
                              </w:pPr>
                            </w:p>
                          </w:txbxContent>
                        </wps:txbx>
                        <wps:bodyPr upright="1"/>
                      </wps:wsp>
                      <wps:wsp>
                        <wps:cNvPr id="140" name="文本框 140"/>
                        <wps:cNvSpPr txBox="1"/>
                        <wps:spPr>
                          <a:xfrm>
                            <a:off x="4260834" y="3016500"/>
                            <a:ext cx="1797114" cy="2791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05DFEDC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1" y="2269000"/>
                            <a:ext cx="1809715" cy="436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B1572B7">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雅格丽木家具海安有限公司</w:t>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16" y="2476500"/>
                            <a:ext cx="247702"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16" y="2603500"/>
                            <a:ext cx="234902"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9" y="2851100"/>
                            <a:ext cx="4064033" cy="0"/>
                          </a:xfrm>
                          <a:prstGeom prst="line">
                            <a:avLst/>
                          </a:prstGeom>
                          <a:ln w="0" cap="flat" cmpd="sng">
                            <a:solidFill>
                              <a:srgbClr val="000000"/>
                            </a:solidFill>
                            <a:prstDash val="solid"/>
                            <a:headEnd type="none" w="med" len="med"/>
                            <a:tailEnd type="none" w="med" len="med"/>
                          </a:ln>
                        </wps:spPr>
                        <wps:bodyPr upright="1"/>
                      </wps:wsp>
                      <wps:wsp>
                        <wps:cNvPr id="11" name="直接箭头连接符 145"/>
                        <wps:cNvCnPr/>
                        <wps:spPr>
                          <a:xfrm flipH="1">
                            <a:off x="1142009" y="2844800"/>
                            <a:ext cx="1000" cy="18440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42" y="2838400"/>
                            <a:ext cx="0" cy="203200"/>
                          </a:xfrm>
                          <a:prstGeom prst="straightConnector1">
                            <a:avLst/>
                          </a:prstGeom>
                          <a:ln w="0" cap="flat" cmpd="sng">
                            <a:solidFill>
                              <a:srgbClr val="000000"/>
                            </a:solidFill>
                            <a:prstDash val="solid"/>
                            <a:headEnd type="none" w="med" len="med"/>
                            <a:tailEnd type="triangle" w="med" len="med"/>
                          </a:ln>
                        </wps:spPr>
                        <wps:bodyPr/>
                      </wps:wsp>
                      <wps:wsp>
                        <wps:cNvPr id="31" name="直接箭头连接符 147"/>
                        <wps:cNvCnPr/>
                        <wps:spPr>
                          <a:xfrm flipV="1">
                            <a:off x="3266726" y="1284900"/>
                            <a:ext cx="0" cy="30480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7.9pt;height:260.05pt;width:477.7pt;mso-position-horizontal-relative:margin;mso-wrap-distance-bottom:0pt;mso-wrap-distance-top:0pt;z-index:251666432;mso-width-relative:page;mso-height-relative:page;" coordsize="6066790,3302635" editas="canvas"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e7zj0NcAAAAK&#10;AQAADwAAAAAAAAABACAAAAAiAAAAZHJzL2Rvd25yZXYueG1sUEsBAhQAFAAAAAgAh07iQGvJRn/m&#10;BQAA0C0AAA4AAAAAAAAAAQAgAAAAJgEAAGRycy9lMm9Eb2MueG1sUEsFBgAAAAAGAAYAWQEAAH4J&#10;AAAAAA==&#10;">
                <o:lock v:ext="edit" aspectratio="f"/>
                <v:shape id="_x0000_s1026" o:spid="_x0000_s1026" style="position:absolute;left:0;top:0;height:3302635;width:6066790;" fillcolor="#FFFFFF" filled="t" stroked="f" coordsize="21600,21600"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B7vOPQ1wAAAAoBAAAPAAAAAAAA&#10;AAEAIAAAACIAAABkcnMvZG93bnJldi54bWxQSwECFAAUAAAACACHTuJAeJbRVKMFAAB2LQAADgAA&#10;AAAAAAABACAAAAAmAQAAZHJzL2Uyb0RvYy54bWxQSwUGAAAAAAYABgBZAQAAOwkAAAAA&#10;">
                  <v:fill on="t" focussize="0,0"/>
                  <v:stroke on="f"/>
                  <v:imagedata o:title=""/>
                  <o:lock v:ext="edit" aspectratio="t"/>
                </v:shape>
                <v:shape id="文本框 128" o:spid="_x0000_s1026" o:spt="202" type="#_x0000_t202" style="position:absolute;left:2279618;top:142200;height:4293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RIB01wAAAAoBAAAP&#10;AAAAAAAAAAEAIAAAACIAAABkcnMvZG93bnJldi54bWxQSwECFAAUAAAACACHTuJAb87TCRkCAABE&#10;BAAADgAAAAAAAAABACAAAAAmAQAAZHJzL2Uyb0RvYy54bWxQSwUGAAAAAAYABgBZAQAAsQUAAAAA&#10;">
                  <v:fill on="t" focussize="0,0"/>
                  <v:stroke weight="0.5pt" color="#000000" joinstyle="miter"/>
                  <v:imagedata o:title=""/>
                  <o:lock v:ext="edit" aspectratio="f"/>
                  <v:textbox>
                    <w:txbxContent>
                      <w:p w14:paraId="0D88CECF">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v:textbox>
                </v:shape>
                <v:shape id="_x0000_s1026" o:spid="_x0000_s1026" o:spt="32" type="#_x0000_t32" style="position:absolute;left:2857523;top:5778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HguKwYOAgAA+wMAAA4AAAAA&#10;AAAAAQAgAAAAKQEAAGRycy9lMm9Eb2MueG1sUEsFBgAAAAAGAAYAWQEAAKkFAAAAAA==&#10;">
                  <v:fill on="f" focussize="0,0"/>
                  <v:stroke weight="0pt" color="#000000" joinstyle="round" endarrow="block"/>
                  <v:imagedata o:title=""/>
                  <o:lock v:ext="edit" aspectratio="f"/>
                </v:shape>
                <v:shape id="_x0000_s1026" o:spid="_x0000_s1026" o:spt="32" type="#_x0000_t32" style="position:absolute;left:3295626;top:5715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AC39iyFQIAAAUEAAAO&#10;AAAAAAAAAAEAIAAAACYBAABkcnMvZTJvRG9jLnhtbFBLBQYAAAAABgAGAFkBAACtBQAAAAA=&#10;">
                  <v:fill on="f" focussize="0,0"/>
                  <v:stroke weight="0pt" color="#000000" joinstyle="round" endarrow="block"/>
                  <v:imagedata o:title=""/>
                  <o:lock v:ext="edit" aspectratio="f"/>
                </v:shape>
                <v:shape id="_x0000_s1026" o:spid="_x0000_s1026" o:spt="202" type="#_x0000_t202" style="position:absolute;left:2294518;top:876300;height:4064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ANYP0QXAgAARQQA&#10;AA4AAAAAAAAAAQAgAAAAJgEAAGRycy9lMm9Eb2MueG1sUEsFBgAAAAAGAAYAWQEAAK8FAAAAAA==&#10;">
                  <v:fill on="t" focussize="0,0"/>
                  <v:stroke weight="0.5pt" color="#000000" joinstyle="miter"/>
                  <v:imagedata o:title=""/>
                  <o:lock v:ext="edit" aspectratio="f"/>
                  <v:textbox>
                    <w:txbxContent>
                      <w:p w14:paraId="070D6B9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v:textbox>
                </v:shape>
                <v:shape id="_x0000_s1026" o:spid="_x0000_s1026" o:spt="32" type="#_x0000_t32" style="position:absolute;left:2857523;top:12912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PYQp3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313619;top:1589700;height:406400;width:15938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ALiIvnGAIAAEYE&#10;AAAOAAAAAAAAAAEAIAAAACYBAABkcnMvZTJvRG9jLnhtbFBLBQYAAAAABgAGAFkBAACwBQAAAAA=&#10;">
                  <v:fill on="t" focussize="0,0"/>
                  <v:stroke weight="0.5pt" color="#000000" joinstyle="miter"/>
                  <v:imagedata o:title=""/>
                  <o:lock v:ext="edit" aspectratio="f"/>
                  <v:textbox>
                    <w:txbxContent>
                      <w:p w14:paraId="2E12803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425;top:2000500;height:2984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KieQ2cOAgAA/A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2209818;top:2275800;height:437800;width:18605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RIB01wAAAAoBAAAPAAAA&#10;AAAAAAEAIAAAACIAAABkcnMvZG93bnJldi54bWxQSwECFAAUAAAACACHTuJAM7FNDhYCAABGBAAA&#10;DgAAAAAAAAABACAAAAAmAQAAZHJzL2Uyb0RvYy54bWxQSwUGAAAAAAYABgBZAQAArgUAAAAA&#10;">
                  <v:fill on="t" focussize="0,0"/>
                  <v:stroke weight="0.5pt" color="#000000" joinstyle="miter"/>
                  <v:imagedata o:title=""/>
                  <o:lock v:ext="edit" aspectratio="f"/>
                  <v:textbox>
                    <w:txbxContent>
                      <w:p w14:paraId="4417AF14">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雅格丽木家具海安有限公司</w:t>
                        </w:r>
                        <w:r>
                          <w:rPr>
                            <w:rFonts w:hint="eastAsia" w:ascii="仿宋" w:hAnsi="仿宋" w:eastAsia="仿宋"/>
                            <w:sz w:val="21"/>
                            <w:szCs w:val="21"/>
                          </w:rPr>
                          <w:t>突发环境事件应急预案</w:t>
                        </w:r>
                      </w:p>
                    </w:txbxContent>
                  </v:textbox>
                </v:shape>
                <v:shape id="_x0000_s1026" o:spid="_x0000_s1026" o:spt="32" type="#_x0000_t32" style="position:absolute;left:3160025;top:27180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AdOhzV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18;top:3024800;height:264500;width:1803414;"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Dqf7HrGAIAAEYE&#10;AAAOAAAAAAAAAAEAIAAAACYBAABkcnMvZTJvRG9jLnhtbFBLBQYAAAAABgAGAFkBAACwBQAAAAA=&#10;">
                  <v:fill on="t" focussize="0,0"/>
                  <v:stroke weight="0.5pt" color="#000000" joinstyle="miter"/>
                  <v:imagedata o:title=""/>
                  <o:lock v:ext="edit" aspectratio="f"/>
                  <v:textbox>
                    <w:txbxContent>
                      <w:p w14:paraId="48C14E66">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3E7BC514">
                        <w:pPr>
                          <w:ind w:firstLine="480"/>
                          <w:jc w:val="center"/>
                          <w:rPr>
                            <w:kern w:val="0"/>
                            <w:sz w:val="24"/>
                            <w:szCs w:val="24"/>
                          </w:rPr>
                        </w:pPr>
                      </w:p>
                    </w:txbxContent>
                  </v:textbox>
                </v:shape>
                <v:shape id="_x0000_s1026" o:spid="_x0000_s1026" o:spt="202" type="#_x0000_t202" style="position:absolute;left:211702;top:3029200;height:266400;width:18606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C/PlM4GAIAAEUE&#10;AAAOAAAAAAAAAAEAIAAAACYBAABkcnMvZTJvRG9jLnhtbFBLBQYAAAAABgAGAFkBAACwBQAAAAA=&#10;">
                  <v:fill on="t" focussize="0,0"/>
                  <v:stroke weight="0.5pt" color="#000000" joinstyle="miter"/>
                  <v:imagedata o:title=""/>
                  <o:lock v:ext="edit" aspectratio="f"/>
                  <v:textbox>
                    <w:txbxContent>
                      <w:p w14:paraId="740FDAAD">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6D1E5364">
                        <w:pPr>
                          <w:ind w:firstLine="480"/>
                          <w:jc w:val="center"/>
                          <w:rPr>
                            <w:kern w:val="0"/>
                            <w:sz w:val="24"/>
                            <w:szCs w:val="24"/>
                          </w:rPr>
                        </w:pPr>
                      </w:p>
                    </w:txbxContent>
                  </v:textbox>
                </v:shape>
                <v:shape id="_x0000_s1026" o:spid="_x0000_s1026" o:spt="202" type="#_x0000_t202" style="position:absolute;left:4260834;top:3016500;height:279100;width:1797114;" fillcolor="#FFFFFF" filled="t" stroked="t" coordsize="21600,21600" o:gfxdata="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ZHdetkAAAAKAQAADwAAAAAAAAABACAAAAAiAAAAZHJzL2Rvd25yZXYueG1sUEsBAhQAFAAA&#10;AAgAh07iQLUFSp8nAgAAZwQAAA4AAAAAAAAAAQAgAAAAKAEAAGRycy9lMm9Eb2MueG1sUEsFBgAA&#10;AAAGAAYAWQEAAMEFAAAAAA==&#10;">
                  <v:fill on="t" focussize="0,0"/>
                  <v:stroke weight="0.5pt" color="#000000" opacity="64763f" joinstyle="miter"/>
                  <v:imagedata o:title=""/>
                  <o:lock v:ext="edit" aspectratio="f"/>
                  <v:textbox>
                    <w:txbxContent>
                      <w:p w14:paraId="05DFEDC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1;top:2269000;height:436300;width:18097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G7RK8wXAgAARQQA&#10;AA4AAAAAAAAAAQAgAAAAJgEAAGRycy9lMm9Eb2MueG1sUEsFBgAAAAAGAAYAWQEAAK8FAAAAAA==&#10;">
                  <v:fill on="t" focussize="0,0"/>
                  <v:stroke weight="0.5pt" color="#000000" joinstyle="miter"/>
                  <v:imagedata o:title=""/>
                  <o:lock v:ext="edit" aspectratio="f"/>
                  <v:textbox>
                    <w:txbxContent>
                      <w:p w14:paraId="6B1572B7">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雅格丽木家具海安有限公司</w:t>
                        </w:r>
                        <w:r>
                          <w:rPr>
                            <w:rFonts w:hint="eastAsia" w:ascii="仿宋" w:hAnsi="仿宋" w:eastAsia="仿宋"/>
                            <w:sz w:val="21"/>
                            <w:szCs w:val="21"/>
                          </w:rPr>
                          <w:t>生产安全事故应急预案</w:t>
                        </w:r>
                      </w:p>
                    </w:txbxContent>
                  </v:textbox>
                </v:shape>
                <v:shape id="_x0000_s1026" o:spid="_x0000_s1026" o:spt="32" type="#_x0000_t32" style="position:absolute;left:1974816;top:2476500;height:0;width:247702;"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s2IHsDwIAAPwDAAAOAAAA&#10;AAAAAAEAIAAAACkBAABkcnMvZTJvRG9jLnhtbFBLBQYAAAAABgAGAFkBAACqBQAAAAA=&#10;">
                  <v:fill on="f" focussize="0,0"/>
                  <v:stroke weight="0pt" color="#000000" joinstyle="round" endarrow="block"/>
                  <v:imagedata o:title=""/>
                  <o:lock v:ext="edit" aspectratio="f"/>
                </v:shape>
                <v:shape id="_x0000_s1026" o:spid="_x0000_s1026" o:spt="32" type="#_x0000_t32" style="position:absolute;left:1955816;top:2603500;flip:x;height:0;width:234902;"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XxCLXAAAACgEAAA8A&#10;AAAAAAAAAQAgAAAAIgAAAGRycy9kb3ducmV2LnhtbFBLAQIUABQAAAAIAIdO4kDEZrb0GAIAAAYE&#10;AAAOAAAAAAAAAAEAIAAAACYBAABkcnMvZTJvRG9jLnhtbFBLBQYAAAAABgAGAFkBAACwBQAAAAA=&#10;">
                  <v:fill on="f" focussize="0,0"/>
                  <v:stroke weight="0pt" color="#000000" joinstyle="round" endarrow="block"/>
                  <v:imagedata o:title=""/>
                  <o:lock v:ext="edit" aspectratio="f"/>
                </v:shape>
                <v:line id="_x0000_s1026" o:spid="_x0000_s1026" o:spt="20" style="position:absolute;left:1143009;top:2851100;height:0;width:4064033;" filled="f" stroked="t" coordsize="21600,21600" o:gfxdata="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cFcfLZAAAACgEAAA8AAAAAAAAAAQAgAAAAIgAAAGRycy9k&#10;b3ducmV2LnhtbFBLAQIUABQAAAAIAIdO4kB7ExPCAQIAAPEDAAAOAAAAAAAAAAEAIAAAACgBAABk&#10;cnMvZTJvRG9jLnhtbFBLBQYAAAAABgAGAFkBAACbBQAAAAA=&#10;">
                  <v:fill on="f" focussize="0,0"/>
                  <v:stroke weight="0pt" color="#000000" joinstyle="round"/>
                  <v:imagedata o:title=""/>
                  <o:lock v:ext="edit" aspectratio="f"/>
                </v:line>
                <v:shape id="直接箭头连接符 145" o:spid="_x0000_s1026" o:spt="32" type="#_x0000_t32" style="position:absolute;left:1142009;top:2844800;flip:x;height:184400;width:100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DL45egFQIAAAgEAAAO&#10;AAAAAAAAAAEAIAAAACYBAABkcnMvZTJvRG9jLnhtbFBLBQYAAAAABgAGAFkBAACtBQAAAAA=&#10;">
                  <v:fill on="f" focussize="0,0"/>
                  <v:stroke weight="0pt" color="#000000" joinstyle="round" endarrow="block"/>
                  <v:imagedata o:title=""/>
                  <o:lock v:ext="edit" aspectratio="f"/>
                </v:shape>
                <v:shape id="直接箭头连接符 146" o:spid="_x0000_s1026" o:spt="32" type="#_x0000_t32" style="position:absolute;left:5200642;top:2838400;height:2032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FQWi2gAAAAoBAAAPAAAAAAAAAAEAIAAA&#10;ACIAAABkcnMvZG93bnJldi54bWxQSwECFAAUAAAACACHTuJAKIDUSAoCAAD7AwAADgAAAAAAAAAB&#10;ACAAAAApAQAAZHJzL2Uyb0RvYy54bWxQSwUGAAAAAAYABgBZAQAApQUAAAAA&#10;">
                  <v:fill on="f" focussize="0,0"/>
                  <v:stroke weight="0pt" color="#000000" joinstyle="round" endarrow="block"/>
                  <v:imagedata o:title=""/>
                  <o:lock v:ext="edit" aspectratio="f"/>
                </v:shape>
                <v:shape id="直接箭头连接符 147" o:spid="_x0000_s1026" o:spt="32" type="#_x0000_t32" style="position:absolute;left:3266726;top:12849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V8Qi1wAAAAoBAAAPAAAA&#10;AAAAAAEAIAAAACIAAABkcnMvZG93bnJldi54bWxQSwECFAAUAAAACACHTuJAx9wodBYCAAAFBAAA&#10;DgAAAAAAAAABACAAAAAmAQAAZHJzL2Uyb0RvYy54bWxQSwUGAAAAAAYABgBZAQAArgUAAAAA&#10;">
                  <v:fill on="f" focussize="0,0"/>
                  <v:stroke weight="0pt" color="#000000" joinstyle="round" endarrow="block"/>
                  <v:imagedata o:title=""/>
                  <o:lock v:ext="edit" aspectratio="f"/>
                </v:shape>
                <w10:wrap type="topAndBottom"/>
              </v:group>
            </w:pict>
          </mc:Fallback>
        </mc:AlternateContent>
      </w:r>
    </w:p>
    <w:p w14:paraId="451BD7C1">
      <w:pPr>
        <w:pageBreakBefore w:val="0"/>
        <w:kinsoku/>
        <w:overflowPunct/>
        <w:bidi w:val="0"/>
        <w:spacing w:line="500" w:lineRule="exact"/>
        <w:ind w:firstLine="150" w:firstLineChars="71"/>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图1-2 公司应急预案体系图</w:t>
      </w:r>
      <w:bookmarkStart w:id="66" w:name="_Toc496886994"/>
      <w:bookmarkStart w:id="67" w:name="_Toc275330206"/>
      <w:bookmarkStart w:id="68" w:name="_Toc275938112"/>
      <w:bookmarkStart w:id="69" w:name="_Toc276118345"/>
      <w:bookmarkStart w:id="70" w:name="_Toc25011"/>
      <w:bookmarkStart w:id="71" w:name="_Toc9510"/>
    </w:p>
    <w:p w14:paraId="529CFFF7">
      <w:pPr>
        <w:pStyle w:val="4"/>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72" w:name="_Toc17550"/>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66"/>
      <w:bookmarkEnd w:id="67"/>
      <w:bookmarkEnd w:id="68"/>
      <w:bookmarkEnd w:id="69"/>
      <w:bookmarkEnd w:id="70"/>
      <w:bookmarkEnd w:id="71"/>
      <w:bookmarkEnd w:id="72"/>
    </w:p>
    <w:p w14:paraId="40ABAA0D">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73" w:name="_Toc375081722"/>
      <w:bookmarkStart w:id="74" w:name="_Toc276118346"/>
      <w:bookmarkStart w:id="75" w:name="_Toc275938113"/>
      <w:bookmarkStart w:id="76" w:name="_Toc4360"/>
      <w:bookmarkStart w:id="77" w:name="_Toc18864"/>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73"/>
    <w:p w14:paraId="6D18A74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1B58C513">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5F2B3E0D">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4E29CB4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7FD9D1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1A72EF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230147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1689C34">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289C73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AF4A9D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DA531C6">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8B0EBD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EA66EBA">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3D59FF9E">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1782E88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22499CBE">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84AF5DF">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518B3D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9B79503">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B44C1CC">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684A70A7">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6BDF5E0">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04C78BF0">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0649A6D9">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3360EB8F">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51E21905">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A45DAA2">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7C337A74">
      <w:pPr>
        <w:pStyle w:val="13"/>
        <w:ind w:left="0" w:leftChars="0" w:firstLine="0" w:firstLineChars="0"/>
        <w:jc w:val="both"/>
        <w:rPr>
          <w:rFonts w:hint="default" w:ascii="Times New Roman" w:hAnsi="Times New Roman" w:cs="Times New Roman" w:eastAsiaTheme="minorEastAsia"/>
          <w:color w:val="auto"/>
          <w:sz w:val="24"/>
          <w:szCs w:val="24"/>
          <w:highlight w:val="none"/>
        </w:rPr>
      </w:pPr>
    </w:p>
    <w:p w14:paraId="44EA47C7">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none"/>
        </w:rPr>
      </w:pPr>
      <w:bookmarkStart w:id="78" w:name="_Toc24671"/>
      <w:r>
        <w:rPr>
          <w:rFonts w:hint="default" w:ascii="Times New Roman" w:hAnsi="Times New Roman" w:cs="Times New Roman" w:eastAsiaTheme="minorEastAsia"/>
          <w:color w:val="auto"/>
          <w:sz w:val="28"/>
          <w:szCs w:val="28"/>
          <w:highlight w:val="none"/>
        </w:rPr>
        <w:t xml:space="preserve">2 </w:t>
      </w:r>
      <w:bookmarkEnd w:id="74"/>
      <w:bookmarkEnd w:id="75"/>
      <w:bookmarkEnd w:id="76"/>
      <w:bookmarkEnd w:id="77"/>
      <w:r>
        <w:rPr>
          <w:rFonts w:hint="default" w:ascii="Times New Roman" w:hAnsi="Times New Roman" w:cs="Times New Roman" w:eastAsiaTheme="minorEastAsia"/>
          <w:color w:val="auto"/>
          <w:sz w:val="28"/>
          <w:szCs w:val="28"/>
          <w:highlight w:val="none"/>
        </w:rPr>
        <w:t>组织机构及职责</w:t>
      </w:r>
      <w:bookmarkEnd w:id="78"/>
    </w:p>
    <w:p w14:paraId="07680DA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9" w:name="_Toc1343"/>
      <w:bookmarkStart w:id="80" w:name="_Toc15115"/>
      <w:bookmarkStart w:id="81" w:name="_Toc276118347"/>
      <w:bookmarkStart w:id="82" w:name="_Toc275938114"/>
      <w:bookmarkStart w:id="83" w:name="_Toc8335"/>
      <w:r>
        <w:rPr>
          <w:rFonts w:hint="default" w:ascii="Times New Roman" w:hAnsi="Times New Roman" w:cs="Times New Roman" w:eastAsiaTheme="minorEastAsia"/>
          <w:color w:val="auto"/>
          <w:sz w:val="24"/>
          <w:szCs w:val="24"/>
          <w:highlight w:val="none"/>
        </w:rPr>
        <w:t xml:space="preserve">2.1 </w:t>
      </w:r>
      <w:bookmarkEnd w:id="79"/>
      <w:bookmarkEnd w:id="80"/>
      <w:bookmarkEnd w:id="81"/>
      <w:bookmarkEnd w:id="82"/>
      <w:bookmarkStart w:id="84" w:name="_Toc30052"/>
      <w:bookmarkStart w:id="85" w:name="_Toc2211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83"/>
      <w:bookmarkEnd w:id="84"/>
      <w:bookmarkEnd w:id="85"/>
    </w:p>
    <w:p w14:paraId="3E472652">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指挥部和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救援组。指挥部负责现场全面指挥；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综合协调组、抢险救灾</w:t>
      </w:r>
      <w:r>
        <w:rPr>
          <w:rFonts w:hint="eastAsia" w:asciiTheme="minorEastAsia" w:hAnsiTheme="minorEastAsia" w:eastAsiaTheme="minorEastAsia" w:cstheme="minorEastAsia"/>
          <w:color w:val="auto"/>
          <w:sz w:val="24"/>
          <w:szCs w:val="24"/>
          <w:highlight w:val="none"/>
        </w:rPr>
        <w:t>组</w:t>
      </w:r>
      <w:r>
        <w:rPr>
          <w:rFonts w:hint="eastAsia" w:asciiTheme="minorEastAsia" w:hAnsiTheme="minorEastAsia" w:eastAsiaTheme="minorEastAsia" w:cstheme="minorEastAsia"/>
          <w:color w:val="auto"/>
          <w:sz w:val="24"/>
          <w:szCs w:val="24"/>
          <w:highlight w:val="none"/>
          <w:lang w:val="en-US" w:eastAsia="zh-CN"/>
        </w:rPr>
        <w:t>和后勤保障组，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0AA4B461">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050B4E3">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AD45C80">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9D90EA4">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739DAF70">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61ACEC8F">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18075EA7">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153D3661">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52F7C6B8">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4D28769">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03D77052">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sz w:val="24"/>
          <w:szCs w:val="24"/>
        </w:rPr>
        <mc:AlternateContent>
          <mc:Choice Requires="wpc">
            <w:drawing>
              <wp:inline distT="0" distB="0" distL="114300" distR="114300">
                <wp:extent cx="5652770" cy="3347085"/>
                <wp:effectExtent l="0" t="0" r="1270" b="0"/>
                <wp:docPr id="187" name="画布 187"/>
                <wp:cNvGraphicFramePr/>
                <a:graphic xmlns:a="http://schemas.openxmlformats.org/drawingml/2006/main">
                  <a:graphicData uri="http://schemas.microsoft.com/office/word/2010/wordprocessingCanvas">
                    <wpc:wpc>
                      <wpc:bg>
                        <a:noFill/>
                      </wpc:bg>
                      <wpc:whole>
                        <a:ln>
                          <a:noFill/>
                        </a:ln>
                      </wpc:whole>
                      <wps:wsp>
                        <wps:cNvPr id="167" name="直接连接符 167"/>
                        <wps:cNvCnPr>
                          <a:cxnSpLocks noChangeShapeType="1"/>
                        </wps:cNvCnPr>
                        <wps:spPr bwMode="auto">
                          <a:xfrm>
                            <a:off x="3051110" y="623312"/>
                            <a:ext cx="600" cy="539706"/>
                          </a:xfrm>
                          <a:prstGeom prst="line">
                            <a:avLst/>
                          </a:prstGeom>
                          <a:noFill/>
                          <a:ln w="9525">
                            <a:solidFill>
                              <a:srgbClr val="000000"/>
                            </a:solidFill>
                            <a:prstDash val="dash"/>
                            <a:round/>
                            <a:headEnd type="stealth" w="med" len="lg"/>
                            <a:tailEnd type="stealth" w="med" len="lg"/>
                          </a:ln>
                          <a:effectLst/>
                        </wps:spPr>
                        <wps:bodyPr/>
                      </wps:wsp>
                      <wps:wsp>
                        <wps:cNvPr id="168" name="直接连接符 168"/>
                        <wps:cNvCnPr>
                          <a:cxnSpLocks noChangeShapeType="1"/>
                        </wps:cNvCnPr>
                        <wps:spPr bwMode="auto">
                          <a:xfrm flipV="1">
                            <a:off x="2869510" y="626512"/>
                            <a:ext cx="600" cy="396204"/>
                          </a:xfrm>
                          <a:prstGeom prst="line">
                            <a:avLst/>
                          </a:prstGeom>
                          <a:noFill/>
                          <a:ln w="9525">
                            <a:solidFill>
                              <a:srgbClr val="000000"/>
                            </a:solidFill>
                            <a:round/>
                            <a:headEnd type="stealth" w="med" len="lg"/>
                            <a:tailEnd type="stealth" w="med" len="lg"/>
                          </a:ln>
                          <a:effectLst/>
                        </wps:spPr>
                        <wps:bodyPr/>
                      </wps:wsp>
                      <wps:wsp>
                        <wps:cNvPr id="169" name="文本框 169"/>
                        <wps:cNvSpPr txBox="1">
                          <a:spLocks noChangeArrowheads="1"/>
                        </wps:cNvSpPr>
                        <wps:spPr bwMode="auto">
                          <a:xfrm>
                            <a:off x="1534160" y="27940"/>
                            <a:ext cx="2863215" cy="590550"/>
                          </a:xfrm>
                          <a:prstGeom prst="rect">
                            <a:avLst/>
                          </a:prstGeom>
                          <a:solidFill>
                            <a:srgbClr val="FFFFFF"/>
                          </a:solidFill>
                          <a:ln w="9525">
                            <a:solidFill>
                              <a:srgbClr val="000000"/>
                            </a:solidFill>
                            <a:miter lim="800000"/>
                          </a:ln>
                          <a:effectLst/>
                        </wps:spPr>
                        <wps:txbx>
                          <w:txbxContent>
                            <w:p w14:paraId="55B208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倪华</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18706219937</w:t>
                              </w:r>
                            </w:p>
                            <w:p w14:paraId="4B855D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厂长</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颜炜</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18706219926</w:t>
                              </w:r>
                            </w:p>
                            <w:p w14:paraId="7F74BD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wps:txbx>
                        <wps:bodyPr rot="0" vert="horz" wrap="square" lIns="67666" tIns="33833" rIns="67666" bIns="33833" anchor="t" anchorCtr="0" upright="1">
                          <a:noAutofit/>
                        </wps:bodyPr>
                      </wps:wsp>
                      <wps:wsp>
                        <wps:cNvPr id="170" name="文本框 170"/>
                        <wps:cNvSpPr txBox="1">
                          <a:spLocks noChangeArrowheads="1"/>
                        </wps:cNvSpPr>
                        <wps:spPr bwMode="auto">
                          <a:xfrm>
                            <a:off x="154935" y="1471631"/>
                            <a:ext cx="1202600" cy="743608"/>
                          </a:xfrm>
                          <a:prstGeom prst="rect">
                            <a:avLst/>
                          </a:prstGeom>
                          <a:solidFill>
                            <a:srgbClr val="FFFFFF"/>
                          </a:solidFill>
                          <a:ln w="9525">
                            <a:solidFill>
                              <a:srgbClr val="000000"/>
                            </a:solidFill>
                            <a:miter lim="800000"/>
                          </a:ln>
                          <a:effectLst/>
                        </wps:spPr>
                        <wps:txbx>
                          <w:txbxContent>
                            <w:p w14:paraId="28A55D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7C4D7C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陆小红</w:t>
                              </w:r>
                            </w:p>
                            <w:p w14:paraId="5357418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rPr>
                              </w:pPr>
                              <w:r>
                                <w:rPr>
                                  <w:rFonts w:hint="eastAsia" w:ascii="Times New Roman"/>
                                  <w:sz w:val="21"/>
                                  <w:lang w:val="en-US" w:eastAsia="zh-CN"/>
                                </w:rPr>
                                <w:t>15050101187</w:t>
                              </w:r>
                            </w:p>
                          </w:txbxContent>
                        </wps:txbx>
                        <wps:bodyPr rot="0" vert="horz" wrap="square" lIns="0" tIns="0" rIns="0" bIns="0" anchor="ctr" anchorCtr="0" upright="1">
                          <a:noAutofit/>
                        </wps:bodyPr>
                      </wps:wsp>
                      <wps:wsp>
                        <wps:cNvPr id="171" name="文本框 171"/>
                        <wps:cNvSpPr txBox="1">
                          <a:spLocks noChangeArrowheads="1"/>
                        </wps:cNvSpPr>
                        <wps:spPr bwMode="auto">
                          <a:xfrm>
                            <a:off x="2385391" y="2636595"/>
                            <a:ext cx="1230613" cy="595583"/>
                          </a:xfrm>
                          <a:prstGeom prst="rect">
                            <a:avLst/>
                          </a:prstGeom>
                          <a:solidFill>
                            <a:srgbClr val="FFFFFF"/>
                          </a:solidFill>
                          <a:ln w="9525">
                            <a:solidFill>
                              <a:srgbClr val="000000"/>
                            </a:solidFill>
                            <a:miter lim="800000"/>
                          </a:ln>
                          <a:effectLst/>
                        </wps:spPr>
                        <wps:txbx>
                          <w:txbxContent>
                            <w:p w14:paraId="0053C7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D31EDEA">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陈华生</w:t>
                              </w:r>
                            </w:p>
                            <w:p w14:paraId="22EA50DA">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18862703422</w:t>
                              </w:r>
                            </w:p>
                          </w:txbxContent>
                        </wps:txbx>
                        <wps:bodyPr rot="0" vert="horz" wrap="square" lIns="0" tIns="0" rIns="0" bIns="0" anchor="ctr" anchorCtr="0" upright="1">
                          <a:noAutofit/>
                        </wps:bodyPr>
                      </wps:wsp>
                      <wps:wsp>
                        <wps:cNvPr id="172" name="文本框 172"/>
                        <wps:cNvSpPr txBox="1">
                          <a:spLocks noChangeArrowheads="1"/>
                        </wps:cNvSpPr>
                        <wps:spPr bwMode="auto">
                          <a:xfrm>
                            <a:off x="154897" y="2620199"/>
                            <a:ext cx="1202700" cy="576225"/>
                          </a:xfrm>
                          <a:prstGeom prst="rect">
                            <a:avLst/>
                          </a:prstGeom>
                          <a:solidFill>
                            <a:srgbClr val="FFFFFF"/>
                          </a:solidFill>
                          <a:ln w="9525">
                            <a:solidFill>
                              <a:srgbClr val="000000"/>
                            </a:solidFill>
                            <a:miter lim="800000"/>
                          </a:ln>
                          <a:effectLst/>
                        </wps:spPr>
                        <wps:txbx>
                          <w:txbxContent>
                            <w:p w14:paraId="0E62021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22DA185F">
                              <w:pPr>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肖凯</w:t>
                              </w:r>
                              <w:r>
                                <w:rPr>
                                  <w:rFonts w:hint="eastAsia" w:ascii="Times New Roman" w:hAnsi="Times New Roman" w:cs="Times New Roman"/>
                                  <w:sz w:val="21"/>
                                  <w:szCs w:val="21"/>
                                  <w:lang w:val="en-US" w:eastAsia="zh-CN"/>
                                </w:rPr>
                                <w:t>18094388901</w:t>
                              </w:r>
                            </w:p>
                            <w:p w14:paraId="0D06AE51">
                              <w:pPr>
                                <w:pStyle w:val="2"/>
                                <w:pageBreakBefore w:val="0"/>
                                <w:widowControl w:val="0"/>
                                <w:kinsoku/>
                                <w:wordWrap/>
                                <w:overflowPunct/>
                                <w:topLinePunct w:val="0"/>
                                <w:autoSpaceDE w:val="0"/>
                                <w:autoSpaceDN w:val="0"/>
                                <w:bidi w:val="0"/>
                                <w:adjustRightInd/>
                                <w:snapToGrid/>
                                <w:spacing w:before="0" w:after="0" w:line="240" w:lineRule="auto"/>
                                <w:ind w:left="0" w:leftChars="0" w:firstLine="0" w:firstLineChars="0"/>
                                <w:jc w:val="both"/>
                                <w:textAlignment w:val="auto"/>
                                <w:rPr>
                                  <w:rFonts w:hint="default" w:ascii="Times New Roman" w:hAnsi="Times New Roman" w:eastAsia="宋体" w:cs="Times New Roman"/>
                                  <w:b w:val="0"/>
                                  <w:bCs w:val="0"/>
                                  <w:sz w:val="21"/>
                                  <w:szCs w:val="21"/>
                                  <w:lang w:val="en-US" w:eastAsia="zh-CN" w:bidi="zh-CN"/>
                                </w:rPr>
                              </w:pPr>
                              <w:r>
                                <w:rPr>
                                  <w:rFonts w:hint="eastAsia" w:eastAsia="宋体" w:cs="Times New Roman"/>
                                  <w:b w:val="0"/>
                                  <w:bCs w:val="0"/>
                                  <w:sz w:val="21"/>
                                  <w:szCs w:val="21"/>
                                  <w:lang w:val="en-US" w:eastAsia="zh-CN" w:bidi="zh-CN"/>
                                </w:rPr>
                                <w:t>周桂清</w:t>
                              </w:r>
                              <w:r>
                                <w:rPr>
                                  <w:rFonts w:hint="eastAsia" w:cs="Times New Roman"/>
                                  <w:b w:val="0"/>
                                  <w:bCs w:val="0"/>
                                  <w:sz w:val="21"/>
                                  <w:szCs w:val="21"/>
                                  <w:lang w:val="en-US" w:eastAsia="zh-CN" w:bidi="zh-CN"/>
                                </w:rPr>
                                <w:t>18890733868</w:t>
                              </w:r>
                            </w:p>
                          </w:txbxContent>
                        </wps:txbx>
                        <wps:bodyPr rot="0" vert="horz" wrap="square" lIns="0" tIns="0" rIns="0" bIns="0" anchor="ctr" anchorCtr="0" upright="1">
                          <a:noAutofit/>
                        </wps:bodyPr>
                      </wps:wsp>
                      <wps:wsp>
                        <wps:cNvPr id="173" name="直接箭头连接符 173"/>
                        <wps:cNvCnPr>
                          <a:cxnSpLocks noChangeShapeType="1"/>
                        </wps:cNvCnPr>
                        <wps:spPr bwMode="auto">
                          <a:xfrm>
                            <a:off x="736585" y="2218429"/>
                            <a:ext cx="600" cy="396204"/>
                          </a:xfrm>
                          <a:prstGeom prst="straightConnector1">
                            <a:avLst/>
                          </a:prstGeom>
                          <a:noFill/>
                          <a:ln w="9525">
                            <a:solidFill>
                              <a:srgbClr val="000000"/>
                            </a:solidFill>
                            <a:round/>
                            <a:tailEnd type="triangle" w="med" len="med"/>
                          </a:ln>
                          <a:effectLst/>
                        </wps:spPr>
                        <wps:bodyPr/>
                      </wps:wsp>
                      <wps:wsp>
                        <wps:cNvPr id="174" name="直接连接符 174"/>
                        <wps:cNvCnPr>
                          <a:cxnSpLocks noChangeShapeType="1"/>
                        </wps:cNvCnPr>
                        <wps:spPr bwMode="auto">
                          <a:xfrm>
                            <a:off x="696585" y="1038618"/>
                            <a:ext cx="600" cy="432405"/>
                          </a:xfrm>
                          <a:prstGeom prst="line">
                            <a:avLst/>
                          </a:prstGeom>
                          <a:noFill/>
                          <a:ln w="9525">
                            <a:solidFill>
                              <a:srgbClr val="000000"/>
                            </a:solidFill>
                            <a:round/>
                            <a:tailEnd type="stealth" w="med" len="lg"/>
                          </a:ln>
                          <a:effectLst/>
                        </wps:spPr>
                        <wps:bodyPr/>
                      </wps:wsp>
                      <wps:wsp>
                        <wps:cNvPr id="175" name="直接连接符 175"/>
                        <wps:cNvCnPr>
                          <a:cxnSpLocks noChangeShapeType="1"/>
                        </wps:cNvCnPr>
                        <wps:spPr bwMode="auto">
                          <a:xfrm flipV="1">
                            <a:off x="915323" y="1175718"/>
                            <a:ext cx="600" cy="279403"/>
                          </a:xfrm>
                          <a:prstGeom prst="line">
                            <a:avLst/>
                          </a:prstGeom>
                          <a:noFill/>
                          <a:ln w="9525">
                            <a:solidFill>
                              <a:srgbClr val="000000"/>
                            </a:solidFill>
                            <a:prstDash val="dash"/>
                            <a:round/>
                            <a:tailEnd type="stealth" w="med" len="lg"/>
                          </a:ln>
                          <a:effectLst/>
                        </wps:spPr>
                        <wps:bodyPr/>
                      </wps:wsp>
                      <wps:wsp>
                        <wps:cNvPr id="176" name="直接连接符 176"/>
                        <wps:cNvCnPr>
                          <a:cxnSpLocks noChangeShapeType="1"/>
                        </wps:cNvCnPr>
                        <wps:spPr bwMode="auto">
                          <a:xfrm>
                            <a:off x="697185" y="1034816"/>
                            <a:ext cx="4367888" cy="0"/>
                          </a:xfrm>
                          <a:prstGeom prst="line">
                            <a:avLst/>
                          </a:prstGeom>
                          <a:noFill/>
                          <a:ln w="9525">
                            <a:solidFill>
                              <a:srgbClr val="000000"/>
                            </a:solidFill>
                            <a:round/>
                          </a:ln>
                          <a:effectLst/>
                        </wps:spPr>
                        <wps:bodyPr/>
                      </wps:wsp>
                      <wps:wsp>
                        <wps:cNvPr id="177" name="文本框 177"/>
                        <wps:cNvSpPr txBox="1">
                          <a:spLocks noChangeArrowheads="1"/>
                        </wps:cNvSpPr>
                        <wps:spPr bwMode="auto">
                          <a:xfrm>
                            <a:off x="4497741" y="2643726"/>
                            <a:ext cx="1139642" cy="588452"/>
                          </a:xfrm>
                          <a:prstGeom prst="rect">
                            <a:avLst/>
                          </a:prstGeom>
                          <a:solidFill>
                            <a:srgbClr val="FFFFFF"/>
                          </a:solidFill>
                          <a:ln w="9525">
                            <a:solidFill>
                              <a:srgbClr val="000000"/>
                            </a:solidFill>
                            <a:miter lim="800000"/>
                          </a:ln>
                          <a:effectLst/>
                        </wps:spPr>
                        <wps:txbx>
                          <w:txbxContent>
                            <w:p w14:paraId="6BFCB2F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6281EE">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黄相元</w:t>
                              </w:r>
                            </w:p>
                            <w:p w14:paraId="7BA19D0F">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18662864889</w:t>
                              </w:r>
                            </w:p>
                          </w:txbxContent>
                        </wps:txbx>
                        <wps:bodyPr rot="0" vert="horz" wrap="square" lIns="0" tIns="0" rIns="0" bIns="0" anchor="ctr" anchorCtr="0" upright="1">
                          <a:noAutofit/>
                        </wps:bodyPr>
                      </wps:wsp>
                      <wps:wsp>
                        <wps:cNvPr id="178" name="直接箭头连接符 178"/>
                        <wps:cNvCnPr>
                          <a:cxnSpLocks noChangeShapeType="1"/>
                        </wps:cNvCnPr>
                        <wps:spPr bwMode="auto">
                          <a:xfrm>
                            <a:off x="5107597" y="2176243"/>
                            <a:ext cx="600" cy="396204"/>
                          </a:xfrm>
                          <a:prstGeom prst="straightConnector1">
                            <a:avLst/>
                          </a:prstGeom>
                          <a:noFill/>
                          <a:ln w="9525">
                            <a:solidFill>
                              <a:srgbClr val="000000"/>
                            </a:solidFill>
                            <a:round/>
                            <a:tailEnd type="triangle" w="med" len="med"/>
                          </a:ln>
                          <a:effectLst/>
                        </wps:spPr>
                        <wps:bodyPr/>
                      </wps:wsp>
                      <wps:wsp>
                        <wps:cNvPr id="179" name="文本框 179"/>
                        <wps:cNvSpPr txBox="1">
                          <a:spLocks noChangeArrowheads="1"/>
                        </wps:cNvSpPr>
                        <wps:spPr bwMode="auto">
                          <a:xfrm>
                            <a:off x="4500523" y="1467221"/>
                            <a:ext cx="1129000" cy="751208"/>
                          </a:xfrm>
                          <a:prstGeom prst="rect">
                            <a:avLst/>
                          </a:prstGeom>
                          <a:solidFill>
                            <a:srgbClr val="FFFFFF"/>
                          </a:solidFill>
                          <a:ln w="9525">
                            <a:solidFill>
                              <a:srgbClr val="000000"/>
                            </a:solidFill>
                            <a:miter lim="800000"/>
                          </a:ln>
                          <a:effectLst/>
                        </wps:spPr>
                        <wps:txbx>
                          <w:txbxContent>
                            <w:p w14:paraId="3FE4E26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宋体" w:hAnsi="宋体" w:eastAsia="宋体" w:cs="宋体"/>
                                  <w:color w:val="000000"/>
                                  <w:sz w:val="21"/>
                                  <w:szCs w:val="21"/>
                                  <w:lang w:val="en-US" w:eastAsia="zh-CN"/>
                                </w:rPr>
                                <w:t>肖玲</w:t>
                              </w:r>
                            </w:p>
                            <w:p w14:paraId="12819A50">
                              <w:pPr>
                                <w:jc w:val="center"/>
                                <w:rPr>
                                  <w:rFonts w:hint="default" w:eastAsia="仿宋" w:asciiTheme="minorHAnsi" w:hAnsiTheme="minorHAnsi"/>
                                  <w:szCs w:val="21"/>
                                  <w:lang w:val="en-US"/>
                                </w:rPr>
                              </w:pPr>
                              <w:r>
                                <w:rPr>
                                  <w:rFonts w:hint="eastAsia" w:ascii="Times New Roman" w:hAnsi="Times New Roman" w:cs="Times New Roman"/>
                                  <w:color w:val="000000"/>
                                  <w:sz w:val="21"/>
                                  <w:szCs w:val="21"/>
                                  <w:lang w:val="en-US" w:eastAsia="zh-CN"/>
                                </w:rPr>
                                <w:t>13915527088</w:t>
                              </w:r>
                            </w:p>
                          </w:txbxContent>
                        </wps:txbx>
                        <wps:bodyPr rot="0" vert="horz" wrap="square" lIns="0" tIns="0" rIns="0" bIns="0" anchor="ctr" anchorCtr="0" upright="1">
                          <a:noAutofit/>
                        </wps:bodyPr>
                      </wps:wsp>
                      <wps:wsp>
                        <wps:cNvPr id="180" name="直接连接符 180"/>
                        <wps:cNvCnPr>
                          <a:cxnSpLocks noChangeShapeType="1"/>
                        </wps:cNvCnPr>
                        <wps:spPr bwMode="auto">
                          <a:xfrm flipV="1">
                            <a:off x="5350223" y="1187818"/>
                            <a:ext cx="600" cy="279403"/>
                          </a:xfrm>
                          <a:prstGeom prst="line">
                            <a:avLst/>
                          </a:prstGeom>
                          <a:noFill/>
                          <a:ln w="9525">
                            <a:solidFill>
                              <a:srgbClr val="000000"/>
                            </a:solidFill>
                            <a:prstDash val="dash"/>
                            <a:round/>
                            <a:tailEnd type="stealth" w="med" len="lg"/>
                          </a:ln>
                          <a:effectLst/>
                        </wps:spPr>
                        <wps:bodyPr/>
                      </wps:wsp>
                      <wps:wsp>
                        <wps:cNvPr id="181" name="直接连接符 181"/>
                        <wps:cNvCnPr>
                          <a:cxnSpLocks noChangeShapeType="1"/>
                        </wps:cNvCnPr>
                        <wps:spPr bwMode="auto">
                          <a:xfrm>
                            <a:off x="5064373" y="1038518"/>
                            <a:ext cx="700" cy="432505"/>
                          </a:xfrm>
                          <a:prstGeom prst="line">
                            <a:avLst/>
                          </a:prstGeom>
                          <a:noFill/>
                          <a:ln w="9525">
                            <a:solidFill>
                              <a:srgbClr val="000000"/>
                            </a:solidFill>
                            <a:round/>
                            <a:tailEnd type="stealth" w="med" len="lg"/>
                          </a:ln>
                          <a:effectLst/>
                        </wps:spPr>
                        <wps:bodyPr/>
                      </wps:wsp>
                      <wps:wsp>
                        <wps:cNvPr id="182" name="直接连接符 182"/>
                        <wps:cNvCnPr>
                          <a:cxnSpLocks noChangeShapeType="1"/>
                        </wps:cNvCnPr>
                        <wps:spPr bwMode="auto">
                          <a:xfrm>
                            <a:off x="915323" y="1182955"/>
                            <a:ext cx="4435500" cy="0"/>
                          </a:xfrm>
                          <a:prstGeom prst="line">
                            <a:avLst/>
                          </a:prstGeom>
                          <a:noFill/>
                          <a:ln w="9525">
                            <a:solidFill>
                              <a:srgbClr val="000000"/>
                            </a:solidFill>
                            <a:prstDash val="sysDot"/>
                            <a:round/>
                          </a:ln>
                          <a:effectLst/>
                        </wps:spPr>
                        <wps:bodyPr/>
                      </wps:wsp>
                      <wps:wsp>
                        <wps:cNvPr id="183" name="文本框 183"/>
                        <wps:cNvSpPr txBox="1">
                          <a:spLocks noChangeArrowheads="1"/>
                        </wps:cNvSpPr>
                        <wps:spPr bwMode="auto">
                          <a:xfrm>
                            <a:off x="2375773" y="1478621"/>
                            <a:ext cx="1175400" cy="746808"/>
                          </a:xfrm>
                          <a:prstGeom prst="rect">
                            <a:avLst/>
                          </a:prstGeom>
                          <a:solidFill>
                            <a:srgbClr val="FFFFFF"/>
                          </a:solidFill>
                          <a:ln w="9525">
                            <a:solidFill>
                              <a:srgbClr val="000000"/>
                            </a:solidFill>
                            <a:miter lim="800000"/>
                          </a:ln>
                          <a:effectLst/>
                        </wps:spPr>
                        <wps:txbx>
                          <w:txbxContent>
                            <w:p w14:paraId="059BC2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5AA66D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孙锦红</w:t>
                              </w:r>
                            </w:p>
                            <w:p w14:paraId="0690D459">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18260138215</w:t>
                              </w:r>
                            </w:p>
                          </w:txbxContent>
                        </wps:txbx>
                        <wps:bodyPr rot="0" vert="horz" wrap="square" lIns="0" tIns="0" rIns="0" bIns="0" anchor="ctr" anchorCtr="0" upright="1">
                          <a:noAutofit/>
                        </wps:bodyPr>
                      </wps:wsp>
                      <wps:wsp>
                        <wps:cNvPr id="184" name="直接连接符 184"/>
                        <wps:cNvCnPr>
                          <a:cxnSpLocks noChangeShapeType="1"/>
                        </wps:cNvCnPr>
                        <wps:spPr bwMode="auto">
                          <a:xfrm>
                            <a:off x="2767960" y="1059251"/>
                            <a:ext cx="600" cy="432405"/>
                          </a:xfrm>
                          <a:prstGeom prst="line">
                            <a:avLst/>
                          </a:prstGeom>
                          <a:noFill/>
                          <a:ln w="9525">
                            <a:solidFill>
                              <a:srgbClr val="000000"/>
                            </a:solidFill>
                            <a:round/>
                            <a:tailEnd type="stealth" w="med" len="lg"/>
                          </a:ln>
                          <a:effectLst/>
                        </wps:spPr>
                        <wps:bodyPr/>
                      </wps:wsp>
                      <wps:wsp>
                        <wps:cNvPr id="185" name="直接连接符 185"/>
                        <wps:cNvCnPr>
                          <a:cxnSpLocks noChangeShapeType="1"/>
                        </wps:cNvCnPr>
                        <wps:spPr bwMode="auto">
                          <a:xfrm flipV="1">
                            <a:off x="2923847" y="1202418"/>
                            <a:ext cx="600" cy="279403"/>
                          </a:xfrm>
                          <a:prstGeom prst="line">
                            <a:avLst/>
                          </a:prstGeom>
                          <a:noFill/>
                          <a:ln w="9525">
                            <a:solidFill>
                              <a:srgbClr val="000000"/>
                            </a:solidFill>
                            <a:prstDash val="dash"/>
                            <a:round/>
                            <a:tailEnd type="stealth" w="med" len="lg"/>
                          </a:ln>
                          <a:effectLst/>
                        </wps:spPr>
                        <wps:bodyPr/>
                      </wps:wsp>
                      <wps:wsp>
                        <wps:cNvPr id="186" name="直接箭头连接符 186"/>
                        <wps:cNvCnPr>
                          <a:cxnSpLocks noChangeShapeType="1"/>
                        </wps:cNvCnPr>
                        <wps:spPr bwMode="auto">
                          <a:xfrm>
                            <a:off x="2923236" y="2225429"/>
                            <a:ext cx="600" cy="396204"/>
                          </a:xfrm>
                          <a:prstGeom prst="straightConnector1">
                            <a:avLst/>
                          </a:prstGeom>
                          <a:noFill/>
                          <a:ln w="9525">
                            <a:solidFill>
                              <a:srgbClr val="000000"/>
                            </a:solidFill>
                            <a:round/>
                            <a:tailEnd type="triangle" w="med" len="med"/>
                          </a:ln>
                          <a:effectLst/>
                        </wps:spPr>
                        <wps:bodyPr/>
                      </wps:wsp>
                    </wpc:wpc>
                  </a:graphicData>
                </a:graphic>
              </wp:inline>
            </w:drawing>
          </mc:Choice>
          <mc:Fallback>
            <w:pict>
              <v:group id="_x0000_s1026" o:spid="_x0000_s1026" o:spt="203" style="height:263.55pt;width:445.1pt;" coordsize="5652770,3347085" editas="canvas"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UEt68NcAAAAFAQAADwAAAAAA&#10;AAABACAAAAAiAAAAZHJzL2Rvd25yZXYueG1sUEsBAhQAFAAAAAgAh07iQH44vxvBBgAAMjIAAA4A&#10;AAAAAAAAAQAgAAAAJgEAAGRycy9lMm9Eb2MueG1sUEsFBgAAAAAGAAYAWQEAAFkKAAAAAA==&#10;">
                <o:lock v:ext="edit" aspectratio="f"/>
                <v:shape id="_x0000_s1026" o:spid="_x0000_s1026" style="position:absolute;left:0;top:0;height:3347085;width:5652770;" filled="f" stroked="f" coordsize="21600,21600"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">
                  <v:fill on="f" focussize="0,0"/>
                  <v:stroke on="f"/>
                  <v:imagedata o:title=""/>
                  <o:lock v:ext="edit" aspectratio="f"/>
                </v:shape>
                <v:line id="_x0000_s1026" o:spid="_x0000_s1026" o:spt="20" style="position:absolute;left:3051110;top:623312;height:539706;width:600;" filled="f" stroked="t" coordsize="21600,21600" o:gfxdata="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jq9M3V&#10;AAAABQEAAA8AAAAAAAAAAQAgAAAAIgAAAGRycy9kb3ducmV2LnhtbFBLAQIUABQAAAAIAIdO4kAU&#10;iHMxIwIAADgEAAAOAAAAAAAAAAEAIAAAACQBAABkcnMvZTJvRG9jLnhtbFBLBQYAAAAABgAGAFkB&#10;AAC5BQAAAAA=&#10;">
                  <v:fill on="f" focussize="0,0"/>
                  <v:stroke color="#000000" joinstyle="round" dashstyle="dash" startarrow="classic" startarrowlength="long" endarrow="classic" endarrowlength="long"/>
                  <v:imagedata o:title=""/>
                  <o:lock v:ext="edit" aspectratio="f"/>
                </v:line>
                <v:line id="_x0000_s1026" o:spid="_x0000_s1026" o:spt="20" style="position:absolute;left:2869510;top:626512;flip:y;height:396204;width:600;" filled="f" stroked="t" coordsize="21600,21600" o:gfxdata="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tIsFNUAAAAF&#10;AQAADwAAAAAAAAABACAAAAAiAAAAZHJzL2Rvd25yZXYueG1sUEsBAhQAFAAAAAgAh07iQFYJA94f&#10;AgAAKgQAAA4AAAAAAAAAAQAgAAAAJAEAAGRycy9lMm9Eb2MueG1sUEsFBgAAAAAGAAYAWQEAALUF&#10;AAAAAA==&#10;">
                  <v:fill on="f" focussize="0,0"/>
                  <v:stroke color="#000000" joinstyle="round" startarrow="classic" startarrowlength="long" endarrow="classic" endarrowlength="long"/>
                  <v:imagedata o:title=""/>
                  <o:lock v:ext="edit" aspectratio="f"/>
                </v:line>
                <v:shape id="_x0000_s1026" o:spid="_x0000_s1026" o:spt="202" type="#_x0000_t202" style="position:absolute;left:1534160;top:27940;height:590550;width:2863215;" fillcolor="#FFFFFF" filled="t" stroked="t" coordsize="21600,21600" o:gfxdata="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a/BT2AAAAAUB&#10;AAAPAAAAAAAAAAEAIAAAACIAAABkcnMvZG93bnJldi54bWxQSwECFAAUAAAACACHTuJARbU9n1QC&#10;AACjBAAADgAAAAAAAAABACAAAAAnAQAAZHJzL2Uyb0RvYy54bWxQSwUGAAAAAAYABgBZAQAA7QUA&#10;AAAA&#10;">
                  <v:fill on="t" focussize="0,0"/>
                  <v:stroke color="#000000" miterlimit="8" joinstyle="miter"/>
                  <v:imagedata o:title=""/>
                  <o:lock v:ext="edit" aspectratio="f"/>
                  <v:textbox inset="5.32803149606299pt,2.6640157480315pt,5.32803149606299pt,2.6640157480315pt">
                    <w:txbxContent>
                      <w:p w14:paraId="55B208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倪华</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18706219937</w:t>
                        </w:r>
                      </w:p>
                      <w:p w14:paraId="4B855D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厂长</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颜炜</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18706219926</w:t>
                        </w:r>
                      </w:p>
                      <w:p w14:paraId="7F74BD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v:textbox>
                </v:shape>
                <v:shape id="_x0000_s1026" o:spid="_x0000_s1026" o:spt="202" type="#_x0000_t202" style="position:absolute;left:154935;top:1471631;height:743608;width:12026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WSOxLkwCAACWBAAADgAAAAAA&#10;AAABACAAAAAjAQAAZHJzL2Uyb0RvYy54bWxQSwUGAAAAAAYABgBZAQAA4QUAAAAA&#10;">
                  <v:fill on="t" focussize="0,0"/>
                  <v:stroke color="#000000" miterlimit="8" joinstyle="miter"/>
                  <v:imagedata o:title=""/>
                  <o:lock v:ext="edit" aspectratio="f"/>
                  <v:textbox inset="0mm,0mm,0mm,0mm">
                    <w:txbxContent>
                      <w:p w14:paraId="28A55D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7C4D7C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陆小红</w:t>
                        </w:r>
                      </w:p>
                      <w:p w14:paraId="5357418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rPr>
                        </w:pPr>
                        <w:r>
                          <w:rPr>
                            <w:rFonts w:hint="eastAsia" w:ascii="Times New Roman"/>
                            <w:sz w:val="21"/>
                            <w:lang w:val="en-US" w:eastAsia="zh-CN"/>
                          </w:rPr>
                          <w:t>15050101187</w:t>
                        </w:r>
                      </w:p>
                    </w:txbxContent>
                  </v:textbox>
                </v:shape>
                <v:shape id="_x0000_s1026" o:spid="_x0000_s1026" o:spt="202" type="#_x0000_t202" style="position:absolute;left:2385391;top:2636595;height:595583;width:1230613;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lTL7LUAAAABQEAAA8AAAAAAAAAAQAg&#10;AAAAIgAAAGRycy9kb3ducmV2LnhtbFBLAQIUABQAAAAIAIdO4kA3vducSwIAAJcEAAAOAAAAAAAA&#10;AAEAIAAAACMBAABkcnMvZTJvRG9jLnhtbFBLBQYAAAAABgAGAFkBAADgBQAAAAA=&#10;">
                  <v:fill on="t" focussize="0,0"/>
                  <v:stroke color="#000000" miterlimit="8" joinstyle="miter"/>
                  <v:imagedata o:title=""/>
                  <o:lock v:ext="edit" aspectratio="f"/>
                  <v:textbox inset="0mm,0mm,0mm,0mm">
                    <w:txbxContent>
                      <w:p w14:paraId="0053C7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7D31EDEA">
                        <w:pPr>
                          <w:jc w:val="center"/>
                          <w:rPr>
                            <w:rFonts w:hint="default" w:ascii="宋体" w:hAnsi="宋体" w:eastAsia="宋体" w:cs="宋体"/>
                            <w:color w:val="000000"/>
                            <w:sz w:val="21"/>
                            <w:szCs w:val="21"/>
                            <w:lang w:val="en-US" w:eastAsia="zh-CN"/>
                          </w:rPr>
                        </w:pPr>
                        <w:r>
                          <w:rPr>
                            <w:rFonts w:hint="eastAsia" w:ascii="宋体" w:eastAsia="宋体" w:cs="宋体"/>
                            <w:color w:val="000000"/>
                            <w:sz w:val="21"/>
                            <w:szCs w:val="21"/>
                            <w:lang w:val="en-US" w:eastAsia="zh-CN"/>
                          </w:rPr>
                          <w:t>陈华生</w:t>
                        </w:r>
                      </w:p>
                      <w:p w14:paraId="22EA50DA">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18862703422</w:t>
                        </w:r>
                      </w:p>
                    </w:txbxContent>
                  </v:textbox>
                </v:shape>
                <v:shape id="_x0000_s1026" o:spid="_x0000_s1026" o:spt="202" type="#_x0000_t202" style="position:absolute;left:154897;top:2620199;height:576225;width:12027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ZUy+y1AAAAAUBAAAPAAAAAAAAAAEAIAAA&#10;ACIAAABkcnMvZG93bnJldi54bWxQSwECFAAUAAAACACHTuJAwkG1sEkCAACWBAAADgAAAAAAAAAB&#10;ACAAAAAjAQAAZHJzL2Uyb0RvYy54bWxQSwUGAAAAAAYABgBZAQAA3gUAAAAA&#10;">
                  <v:fill on="t" focussize="0,0"/>
                  <v:stroke color="#000000" miterlimit="8" joinstyle="miter"/>
                  <v:imagedata o:title=""/>
                  <o:lock v:ext="edit" aspectratio="f"/>
                  <v:textbox inset="0mm,0mm,0mm,0mm">
                    <w:txbxContent>
                      <w:p w14:paraId="0E62021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22DA185F">
                        <w:pPr>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肖凯</w:t>
                        </w:r>
                        <w:r>
                          <w:rPr>
                            <w:rFonts w:hint="eastAsia" w:ascii="Times New Roman" w:hAnsi="Times New Roman" w:cs="Times New Roman"/>
                            <w:sz w:val="21"/>
                            <w:szCs w:val="21"/>
                            <w:lang w:val="en-US" w:eastAsia="zh-CN"/>
                          </w:rPr>
                          <w:t>18094388901</w:t>
                        </w:r>
                      </w:p>
                      <w:p w14:paraId="0D06AE51">
                        <w:pPr>
                          <w:pStyle w:val="2"/>
                          <w:pageBreakBefore w:val="0"/>
                          <w:widowControl w:val="0"/>
                          <w:kinsoku/>
                          <w:wordWrap/>
                          <w:overflowPunct/>
                          <w:topLinePunct w:val="0"/>
                          <w:autoSpaceDE w:val="0"/>
                          <w:autoSpaceDN w:val="0"/>
                          <w:bidi w:val="0"/>
                          <w:adjustRightInd/>
                          <w:snapToGrid/>
                          <w:spacing w:before="0" w:after="0" w:line="240" w:lineRule="auto"/>
                          <w:ind w:left="0" w:leftChars="0" w:firstLine="0" w:firstLineChars="0"/>
                          <w:jc w:val="both"/>
                          <w:textAlignment w:val="auto"/>
                          <w:rPr>
                            <w:rFonts w:hint="default" w:ascii="Times New Roman" w:hAnsi="Times New Roman" w:eastAsia="宋体" w:cs="Times New Roman"/>
                            <w:b w:val="0"/>
                            <w:bCs w:val="0"/>
                            <w:sz w:val="21"/>
                            <w:szCs w:val="21"/>
                            <w:lang w:val="en-US" w:eastAsia="zh-CN" w:bidi="zh-CN"/>
                          </w:rPr>
                        </w:pPr>
                        <w:r>
                          <w:rPr>
                            <w:rFonts w:hint="eastAsia" w:eastAsia="宋体" w:cs="Times New Roman"/>
                            <w:b w:val="0"/>
                            <w:bCs w:val="0"/>
                            <w:sz w:val="21"/>
                            <w:szCs w:val="21"/>
                            <w:lang w:val="en-US" w:eastAsia="zh-CN" w:bidi="zh-CN"/>
                          </w:rPr>
                          <w:t>周桂清</w:t>
                        </w:r>
                        <w:r>
                          <w:rPr>
                            <w:rFonts w:hint="eastAsia" w:cs="Times New Roman"/>
                            <w:b w:val="0"/>
                            <w:bCs w:val="0"/>
                            <w:sz w:val="21"/>
                            <w:szCs w:val="21"/>
                            <w:lang w:val="en-US" w:eastAsia="zh-CN" w:bidi="zh-CN"/>
                          </w:rPr>
                          <w:t>18890733868</w:t>
                        </w:r>
                      </w:p>
                    </w:txbxContent>
                  </v:textbox>
                </v:shape>
                <v:shape id="_x0000_s1026" o:spid="_x0000_s1026" o:spt="32" type="#_x0000_t32" style="position:absolute;left:736585;top:2218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1edldcAAAAFAQAADwAAAAAAAAABACAAAAAiAAAAZHJzL2Rvd25yZXYueG1sUEsBAhQAFAAAAAgA&#10;h07iQJj+QN4mAgAACgQAAA4AAAAAAAAAAQAgAAAAJgEAAGRycy9lMm9Eb2MueG1sUEsFBgAAAAAG&#10;AAYAWQEAAL4FAAAAAA==&#10;">
                  <v:fill on="f" focussize="0,0"/>
                  <v:stroke color="#000000" joinstyle="round" endarrow="block"/>
                  <v:imagedata o:title=""/>
                  <o:lock v:ext="edit" aspectratio="f"/>
                </v:shape>
                <v:line id="_x0000_s1026" o:spid="_x0000_s1026" o:spt="20" style="position:absolute;left:696585;top:1038618;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BmWbVAAAABQEAAA8AAAAAAAAAAQAg&#10;AAAAIgAAAGRycy9kb3ducmV2LnhtbFBLAQIUABQAAAAIAIdO4kDpvwggEQIAAPQDAAAOAAAAAAAA&#10;AAEAIAAAACQBAABkcnMvZTJvRG9jLnhtbFBLBQYAAAAABgAGAFkBAACnBQAAAAA=&#10;">
                  <v:fill on="f" focussize="0,0"/>
                  <v:stroke color="#000000" joinstyle="round" endarrow="classic" endarrowlength="long"/>
                  <v:imagedata o:title=""/>
                  <o:lock v:ext="edit" aspectratio="f"/>
                </v:line>
                <v:line id="_x0000_s1026" o:spid="_x0000_s1026" o:spt="20" style="position:absolute;left:915323;top:11757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KcNW1AAA&#10;AAUBAAAPAAAAAAAAAAEAIAAAACIAAABkcnMvZG93bnJldi54bWxQSwECFAAUAAAACACHTuJAz139&#10;+yICAAAWBAAADgAAAAAAAAABACAAAAAjAQAAZHJzL2Uyb0RvYy54bWxQSwUGAAAAAAYABgBZAQAA&#10;twUAAAAA&#10;">
                  <v:fill on="f" focussize="0,0"/>
                  <v:stroke color="#000000" joinstyle="round" dashstyle="dash" endarrow="classic" endarrowlength="long"/>
                  <v:imagedata o:title=""/>
                  <o:lock v:ext="edit" aspectratio="f"/>
                </v:line>
                <v:line id="_x0000_s1026" o:spid="_x0000_s1026" o:spt="20" style="position:absolute;left:697185;top:1034816;height:0;width:4367888;" filled="f" stroked="t" coordsize="21600,21600" o:gfxdata="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T0SP1AAAAAUBAAAPAAAAAAAAAAEAIAAAACIAAABkcnMvZG93bnJldi54bWxQ&#10;SwECFAAUAAAACACHTuJAjlwd5fsBAADHAwAADgAAAAAAAAABACAAAAAjAQAAZHJzL2Uyb0RvYy54&#10;bWxQSwUGAAAAAAYABgBZAQAAkAUAAAAA&#10;">
                  <v:fill on="f" focussize="0,0"/>
                  <v:stroke color="#000000" joinstyle="round"/>
                  <v:imagedata o:title=""/>
                  <o:lock v:ext="edit" aspectratio="f"/>
                </v:line>
                <v:shape id="_x0000_s1026" o:spid="_x0000_s1026" o:spt="202" type="#_x0000_t202" style="position:absolute;left:4497741;top:2643726;height:588452;width:1139642;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Uy+y1AAAAAUBAAAPAAAAAAAA&#10;AAEAIAAAACIAAABkcnMvZG93bnJldi54bWxQSwECFAAUAAAACACHTuJAkXkhvU8CAACXBAAADgAA&#10;AAAAAAABACAAAAAjAQAAZHJzL2Uyb0RvYy54bWxQSwUGAAAAAAYABgBZAQAA5AUAAAAA&#10;">
                  <v:fill on="t" focussize="0,0"/>
                  <v:stroke color="#000000" miterlimit="8" joinstyle="miter"/>
                  <v:imagedata o:title=""/>
                  <o:lock v:ext="edit" aspectratio="f"/>
                  <v:textbox inset="0mm,0mm,0mm,0mm">
                    <w:txbxContent>
                      <w:p w14:paraId="6BFCB2F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546281EE">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黄相元</w:t>
                        </w:r>
                      </w:p>
                      <w:p w14:paraId="7BA19D0F">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18662864889</w:t>
                        </w:r>
                      </w:p>
                    </w:txbxContent>
                  </v:textbox>
                </v:shape>
                <v:shape id="_x0000_s1026" o:spid="_x0000_s1026" o:spt="32" type="#_x0000_t32" style="position:absolute;left:5107597;top:2176243;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dXnZXXAAAABQEAAA8AAAAAAAAAAQAgAAAAIgAAAGRycy9kb3ducmV2LnhtbFBLAQIUABQAAAAI&#10;AIdO4kBESeL1JwIAAAsEAAAOAAAAAAAAAAEAIAAAACYBAABkcnMvZTJvRG9jLnhtbFBLBQYAAAAA&#10;BgAGAFkBAAC/BQAAAAA=&#10;">
                  <v:fill on="f" focussize="0,0"/>
                  <v:stroke color="#000000" joinstyle="round" endarrow="block"/>
                  <v:imagedata o:title=""/>
                  <o:lock v:ext="edit" aspectratio="f"/>
                </v:shape>
                <v:shape id="_x0000_s1026" o:spid="_x0000_s1026" o:spt="202" type="#_x0000_t202" style="position:absolute;left:4500523;top:1467221;height:751208;width:11290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VMvstQAAAAFAQAADwAAAAAA&#10;AAABACAAAAAiAAAAZHJzL2Rvd25yZXYueG1sUEsBAhQAFAAAAAgAh07iQCy2Ms9QAgAAlwQAAA4A&#10;AAAAAAAAAQAgAAAAIwEAAGRycy9lMm9Eb2MueG1sUEsFBgAAAAAGAAYAWQEAAOUFAAAAAA==&#10;">
                  <v:fill on="t" focussize="0,0"/>
                  <v:stroke color="#000000" miterlimit="8" joinstyle="miter"/>
                  <v:imagedata o:title=""/>
                  <o:lock v:ext="edit" aspectratio="f"/>
                  <v:textbox inset="0mm,0mm,0mm,0mm">
                    <w:txbxContent>
                      <w:p w14:paraId="3FE4E26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宋体" w:hAnsi="宋体" w:eastAsia="宋体" w:cs="宋体"/>
                            <w:color w:val="000000"/>
                            <w:sz w:val="21"/>
                            <w:szCs w:val="21"/>
                            <w:lang w:val="en-US" w:eastAsia="zh-CN"/>
                          </w:rPr>
                          <w:t>肖玲</w:t>
                        </w:r>
                      </w:p>
                      <w:p w14:paraId="12819A50">
                        <w:pPr>
                          <w:jc w:val="center"/>
                          <w:rPr>
                            <w:rFonts w:hint="default" w:eastAsia="仿宋" w:asciiTheme="minorHAnsi" w:hAnsiTheme="minorHAnsi"/>
                            <w:szCs w:val="21"/>
                            <w:lang w:val="en-US"/>
                          </w:rPr>
                        </w:pPr>
                        <w:r>
                          <w:rPr>
                            <w:rFonts w:hint="eastAsia" w:ascii="Times New Roman" w:hAnsi="Times New Roman" w:cs="Times New Roman"/>
                            <w:color w:val="000000"/>
                            <w:sz w:val="21"/>
                            <w:szCs w:val="21"/>
                            <w:lang w:val="en-US" w:eastAsia="zh-CN"/>
                          </w:rPr>
                          <w:t>13915527088</w:t>
                        </w:r>
                      </w:p>
                    </w:txbxContent>
                  </v:textbox>
                </v:shape>
                <v:line id="_x0000_s1026" o:spid="_x0000_s1026" o:spt="20" style="position:absolute;left:5350223;top:11878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CnDVtQA&#10;AAAFAQAADwAAAAAAAAABACAAAAAiAAAAZHJzL2Rvd25yZXYueG1sUEsBAhQAFAAAAAgAh07iQOhS&#10;8x4jAgAAFwQAAA4AAAAAAAAAAQAgAAAAIwEAAGRycy9lMm9Eb2MueG1sUEsFBgAAAAAGAAYAWQEA&#10;ALgFAAAAAA==&#10;">
                  <v:fill on="f" focussize="0,0"/>
                  <v:stroke color="#000000" joinstyle="round" dashstyle="dash" endarrow="classic" endarrowlength="long"/>
                  <v:imagedata o:title=""/>
                  <o:lock v:ext="edit" aspectratio="f"/>
                </v:line>
                <v:line id="_x0000_s1026" o:spid="_x0000_s1026" o:spt="20" style="position:absolute;left:5064373;top:1038518;height:432505;width:7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AZlm1QAAAAUBAAAPAAAAAAAAAAEA&#10;IAAAACIAAABkcnMvZG93bnJldi54bWxQSwECFAAUAAAACACHTuJAEInVpBICAAD1AwAADgAAAAAA&#10;AAABACAAAAAkAQAAZHJzL2Uyb0RvYy54bWxQSwUGAAAAAAYABgBZAQAAqAUAAAAA&#10;">
                  <v:fill on="f" focussize="0,0"/>
                  <v:stroke color="#000000" joinstyle="round" endarrow="classic" endarrowlength="long"/>
                  <v:imagedata o:title=""/>
                  <o:lock v:ext="edit" aspectratio="f"/>
                </v:line>
                <v:line id="_x0000_s1026" o:spid="_x0000_s1026" o:spt="20" style="position:absolute;left:915323;top:1182955;height:0;width:4435500;" filled="f" stroked="t" coordsize="21600,21600" o:gfxdata="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rx9VtUAAAAFAQAADwAAAAAAAAABACAAAAAiAAAAZHJzL2Rv&#10;d25yZXYueG1sUEsBAhQAFAAAAAgAh07iQHZ3Q/UEAgAA4QMAAA4AAAAAAAAAAQAgAAAAJAEAAGRy&#10;cy9lMm9Eb2MueG1sUEsFBgAAAAAGAAYAWQEAAJoFAAAAAA==&#10;">
                  <v:fill on="f" focussize="0,0"/>
                  <v:stroke color="#000000" joinstyle="round" dashstyle="1 1"/>
                  <v:imagedata o:title=""/>
                  <o:lock v:ext="edit" aspectratio="f"/>
                </v:line>
                <v:shape id="_x0000_s1026" o:spid="_x0000_s1026" o:spt="202" type="#_x0000_t202" style="position:absolute;left:2375773;top:1478621;height:746808;width:11754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lTL7LUAAAABQEAAA8AAAAAAAAA&#10;AQAgAAAAIgAAAGRycy9kb3ducmV2LnhtbFBLAQIUABQAAAAIAIdO4kD0e/vvTgIAAJcEAAAOAAAA&#10;AAAAAAEAIAAAACMBAABkcnMvZTJvRG9jLnhtbFBLBQYAAAAABgAGAFkBAADjBQAAAAA=&#10;">
                  <v:fill on="t" focussize="0,0"/>
                  <v:stroke color="#000000" miterlimit="8" joinstyle="miter"/>
                  <v:imagedata o:title=""/>
                  <o:lock v:ext="edit" aspectratio="f"/>
                  <v:textbox inset="0mm,0mm,0mm,0mm">
                    <w:txbxContent>
                      <w:p w14:paraId="059BC2A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15AA66D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孙锦红</w:t>
                        </w:r>
                      </w:p>
                      <w:p w14:paraId="0690D459">
                        <w:pPr>
                          <w:jc w:val="center"/>
                          <w:rPr>
                            <w:rFonts w:hint="default" w:ascii="Times New Roman" w:hAnsi="Times New Roman" w:eastAsia="宋体" w:cs="Times New Roman"/>
                            <w:sz w:val="21"/>
                            <w:szCs w:val="21"/>
                            <w:lang w:val="en-US"/>
                          </w:rPr>
                        </w:pPr>
                        <w:r>
                          <w:rPr>
                            <w:rFonts w:hint="eastAsia" w:ascii="Times New Roman" w:hAnsi="Times New Roman" w:cs="Times New Roman"/>
                            <w:color w:val="000000"/>
                            <w:sz w:val="21"/>
                            <w:szCs w:val="21"/>
                            <w:lang w:val="en-US" w:eastAsia="zh-CN"/>
                          </w:rPr>
                          <w:t>18260138215</w:t>
                        </w:r>
                      </w:p>
                    </w:txbxContent>
                  </v:textbox>
                </v:shape>
                <v:line id="_x0000_s1026" o:spid="_x0000_s1026" o:spt="20" style="position:absolute;left:2767960;top:1059251;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wGZZtUAAAAFAQAADwAAAAAAAAAB&#10;ACAAAAAiAAAAZHJzL2Rvd25yZXYueG1sUEsBAhQAFAAAAAgAh07iQCtYtoQTAgAA9QMAAA4AAAAA&#10;AAAAAQAgAAAAJAEAAGRycy9lMm9Eb2MueG1sUEsFBgAAAAAGAAYAWQEAAKkFAAAAAA==&#10;">
                  <v:fill on="f" focussize="0,0"/>
                  <v:stroke color="#000000" joinstyle="round" endarrow="classic" endarrowlength="long"/>
                  <v:imagedata o:title=""/>
                  <o:lock v:ext="edit" aspectratio="f"/>
                </v:line>
                <v:line id="_x0000_s1026" o:spid="_x0000_s1026" o:spt="20" style="position:absolute;left:2923847;top:12024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Qpw1bU&#10;AAAABQEAAA8AAAAAAAAAAQAgAAAAIgAAAGRycy9kb3ducmV2LnhtbFBLAQIUABQAAAAIAIdO4kD0&#10;EZ7YJAIAABcEAAAOAAAAAAAAAAEAIAAAACMBAABkcnMvZTJvRG9jLnhtbFBLBQYAAAAABgAGAFkB&#10;AAC5BQAAAAA=&#10;">
                  <v:fill on="f" focussize="0,0"/>
                  <v:stroke color="#000000" joinstyle="round" dashstyle="dash" endarrow="classic" endarrowlength="long"/>
                  <v:imagedata o:title=""/>
                  <o:lock v:ext="edit" aspectratio="f"/>
                </v:line>
                <v:shape id="_x0000_s1026" o:spid="_x0000_s1026" o:spt="32" type="#_x0000_t32" style="position:absolute;left:2923236;top:2225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V52V1wAAAAUBAAAPAAAAAAAAAAEAIAAAACIAAABkcnMvZG93bnJldi54bWxQSwECFAAUAAAACACH&#10;TuJAFpF/WCUCAAALBAAADgAAAAAAAAABACAAAAAmAQAAZHJzL2Uyb0RvYy54bWxQSwUGAAAAAAYA&#10;BgBZAQAAvQUAAAAA&#10;">
                  <v:fill on="f" focussize="0,0"/>
                  <v:stroke color="#000000" joinstyle="round" endarrow="block"/>
                  <v:imagedata o:title=""/>
                  <o:lock v:ext="edit" aspectratio="f"/>
                </v:shape>
                <w10:wrap type="none"/>
                <w10:anchorlock/>
              </v:group>
            </w:pict>
          </mc:Fallback>
        </mc:AlternateContent>
      </w:r>
    </w:p>
    <w:p w14:paraId="24E6343D">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00F2899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275938142"/>
      <w:bookmarkStart w:id="87" w:name="_Toc23621"/>
      <w:bookmarkStart w:id="88" w:name="_Toc276118385"/>
      <w:bookmarkStart w:id="89" w:name="_Toc11705"/>
      <w:bookmarkStart w:id="90" w:name="_Toc1009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86"/>
      <w:bookmarkEnd w:id="87"/>
      <w:bookmarkEnd w:id="88"/>
      <w:bookmarkEnd w:id="89"/>
      <w:bookmarkEnd w:id="90"/>
    </w:p>
    <w:p w14:paraId="62011CA0">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91" w:name="_Toc276118386"/>
      <w:bookmarkStart w:id="92" w:name="_Toc32020"/>
      <w:bookmarkStart w:id="93" w:name="_Toc275938143"/>
      <w:bookmarkStart w:id="94" w:name="_Toc15812"/>
      <w:bookmarkStart w:id="95" w:name="_Toc2016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91"/>
      <w:bookmarkEnd w:id="92"/>
      <w:bookmarkEnd w:id="93"/>
      <w:bookmarkEnd w:id="94"/>
      <w:bookmarkEnd w:id="95"/>
    </w:p>
    <w:p w14:paraId="5C8FCF4A">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96" w:name="_Toc276118387"/>
      <w:bookmarkStart w:id="97" w:name="_Toc275938144"/>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568B07D6">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副总指挥：厂长</w:t>
      </w:r>
    </w:p>
    <w:p w14:paraId="70E6E7AC">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各部门部长及</w:t>
      </w:r>
      <w:r>
        <w:rPr>
          <w:rFonts w:hint="default" w:ascii="Times New Roman" w:hAnsi="Times New Roman" w:cs="Times New Roman" w:eastAsiaTheme="minorEastAsia"/>
          <w:color w:val="auto"/>
          <w:sz w:val="24"/>
          <w:szCs w:val="24"/>
          <w:highlight w:val="none"/>
        </w:rPr>
        <w:t>员工</w:t>
      </w:r>
    </w:p>
    <w:p w14:paraId="03DE7A0F">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052C0FB1">
      <w:pPr>
        <w:pStyle w:val="2"/>
        <w:pageBreakBefore w:val="0"/>
        <w:kinsoku/>
        <w:wordWrap/>
        <w:overflowPunct/>
        <w:topLinePunct w:val="0"/>
        <w:autoSpaceDE/>
        <w:autoSpaceDN/>
        <w:bidi w:val="0"/>
        <w:adjustRightInd w:val="0"/>
        <w:snapToGrid w:val="0"/>
        <w:spacing w:line="500" w:lineRule="exact"/>
        <w:ind w:left="0" w:leftChars="0" w:firstLine="482" w:firstLineChars="200"/>
        <w:jc w:val="center"/>
        <w:textAlignment w:val="auto"/>
        <w:rPr>
          <w:rFonts w:hint="default" w:ascii="Times New Roman" w:hAnsi="Times New Roman" w:cs="Times New Roman" w:eastAsiaTheme="minorEastAsia"/>
          <w:b/>
          <w:color w:val="auto"/>
          <w:sz w:val="24"/>
          <w:szCs w:val="24"/>
          <w:highlight w:val="none"/>
        </w:rPr>
      </w:pPr>
      <w:bookmarkStart w:id="98" w:name="_Toc30469"/>
      <w:bookmarkStart w:id="99" w:name="_Toc4183"/>
      <w:bookmarkStart w:id="100" w:name="_Toc24568"/>
      <w:r>
        <w:rPr>
          <w:rFonts w:hint="default" w:ascii="Times New Roman" w:hAnsi="Times New Roman" w:cs="Times New Roman" w:eastAsiaTheme="minorEastAsia"/>
          <w:b/>
          <w:color w:val="auto"/>
          <w:sz w:val="24"/>
          <w:szCs w:val="24"/>
          <w:highlight w:val="none"/>
        </w:rPr>
        <w:t>表2-</w:t>
      </w:r>
      <w:r>
        <w:rPr>
          <w:rFonts w:hint="eastAsia" w:cs="Times New Roman"/>
          <w:b/>
          <w:color w:val="auto"/>
          <w:sz w:val="24"/>
          <w:szCs w:val="24"/>
          <w:highlight w:val="none"/>
          <w:lang w:val="en-US" w:eastAsia="zh-CN"/>
        </w:rPr>
        <w:t>1</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通讯联络号码</w:t>
      </w:r>
      <w:bookmarkEnd w:id="98"/>
      <w:bookmarkEnd w:id="99"/>
      <w:bookmarkEnd w:id="100"/>
    </w:p>
    <w:tbl>
      <w:tblPr>
        <w:tblStyle w:val="34"/>
        <w:tblW w:w="905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3"/>
        <w:gridCol w:w="2979"/>
        <w:gridCol w:w="2319"/>
        <w:gridCol w:w="1004"/>
        <w:gridCol w:w="2091"/>
      </w:tblGrid>
      <w:tr w14:paraId="2D0FD8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bottom w:val="single" w:color="000000" w:sz="4" w:space="0"/>
              <w:right w:val="single" w:color="000000" w:sz="4" w:space="0"/>
            </w:tcBorders>
            <w:vAlign w:val="center"/>
          </w:tcPr>
          <w:p w14:paraId="64EE879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序号</w:t>
            </w:r>
          </w:p>
        </w:tc>
        <w:tc>
          <w:tcPr>
            <w:tcW w:w="2979" w:type="dxa"/>
            <w:tcBorders>
              <w:left w:val="single" w:color="000000" w:sz="4" w:space="0"/>
              <w:bottom w:val="single" w:color="000000" w:sz="4" w:space="0"/>
              <w:right w:val="single" w:color="000000" w:sz="4" w:space="0"/>
            </w:tcBorders>
            <w:vAlign w:val="center"/>
          </w:tcPr>
          <w:p w14:paraId="199A876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职务</w:t>
            </w:r>
          </w:p>
        </w:tc>
        <w:tc>
          <w:tcPr>
            <w:tcW w:w="2319" w:type="dxa"/>
            <w:tcBorders>
              <w:left w:val="single" w:color="000000" w:sz="4" w:space="0"/>
              <w:bottom w:val="single" w:color="000000" w:sz="4" w:space="0"/>
              <w:right w:val="single" w:color="000000" w:sz="4" w:space="0"/>
            </w:tcBorders>
            <w:vAlign w:val="center"/>
          </w:tcPr>
          <w:p w14:paraId="56B05FC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来自部门</w:t>
            </w:r>
          </w:p>
        </w:tc>
        <w:tc>
          <w:tcPr>
            <w:tcW w:w="1004" w:type="dxa"/>
            <w:tcBorders>
              <w:left w:val="single" w:color="000000" w:sz="4" w:space="0"/>
              <w:bottom w:val="single" w:color="000000" w:sz="4" w:space="0"/>
              <w:right w:val="single" w:color="000000" w:sz="4" w:space="0"/>
            </w:tcBorders>
            <w:vAlign w:val="center"/>
          </w:tcPr>
          <w:p w14:paraId="7B8FB3A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姓名</w:t>
            </w:r>
          </w:p>
        </w:tc>
        <w:tc>
          <w:tcPr>
            <w:tcW w:w="2091" w:type="dxa"/>
            <w:tcBorders>
              <w:left w:val="single" w:color="000000" w:sz="4" w:space="0"/>
              <w:bottom w:val="single" w:color="000000" w:sz="4" w:space="0"/>
            </w:tcBorders>
            <w:vAlign w:val="center"/>
          </w:tcPr>
          <w:p w14:paraId="41B3CC1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联系方式</w:t>
            </w:r>
          </w:p>
        </w:tc>
      </w:tr>
      <w:tr w14:paraId="517057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09A0DF6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2979" w:type="dxa"/>
            <w:tcBorders>
              <w:top w:val="single" w:color="000000" w:sz="4" w:space="0"/>
              <w:left w:val="single" w:color="000000" w:sz="4" w:space="0"/>
              <w:bottom w:val="single" w:color="000000" w:sz="4" w:space="0"/>
              <w:right w:val="single" w:color="000000" w:sz="4" w:space="0"/>
            </w:tcBorders>
            <w:vAlign w:val="center"/>
          </w:tcPr>
          <w:p w14:paraId="4C6824D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指挥部总指挥</w:t>
            </w:r>
          </w:p>
        </w:tc>
        <w:tc>
          <w:tcPr>
            <w:tcW w:w="2319" w:type="dxa"/>
            <w:tcBorders>
              <w:top w:val="single" w:color="000000" w:sz="4" w:space="0"/>
              <w:left w:val="single" w:color="000000" w:sz="4" w:space="0"/>
              <w:bottom w:val="single" w:color="000000" w:sz="4" w:space="0"/>
              <w:right w:val="single" w:color="000000" w:sz="4" w:space="0"/>
            </w:tcBorders>
            <w:vAlign w:val="center"/>
          </w:tcPr>
          <w:p w14:paraId="4B3FAF7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总经理</w:t>
            </w:r>
          </w:p>
        </w:tc>
        <w:tc>
          <w:tcPr>
            <w:tcW w:w="1004" w:type="dxa"/>
            <w:tcBorders>
              <w:top w:val="single" w:color="000000" w:sz="4" w:space="0"/>
              <w:left w:val="single" w:color="000000" w:sz="4" w:space="0"/>
              <w:bottom w:val="single" w:color="000000" w:sz="4" w:space="0"/>
              <w:right w:val="single" w:color="000000" w:sz="4" w:space="0"/>
            </w:tcBorders>
            <w:vAlign w:val="center"/>
          </w:tcPr>
          <w:p w14:paraId="4DA534F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倪华</w:t>
            </w:r>
          </w:p>
        </w:tc>
        <w:tc>
          <w:tcPr>
            <w:tcW w:w="2091" w:type="dxa"/>
            <w:tcBorders>
              <w:top w:val="single" w:color="000000" w:sz="4" w:space="0"/>
              <w:left w:val="single" w:color="000000" w:sz="4" w:space="0"/>
              <w:bottom w:val="single" w:color="000000" w:sz="4" w:space="0"/>
            </w:tcBorders>
            <w:vAlign w:val="center"/>
          </w:tcPr>
          <w:p w14:paraId="27367C3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18706219937</w:t>
            </w:r>
          </w:p>
        </w:tc>
      </w:tr>
      <w:tr w14:paraId="190182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6DA5CB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2979" w:type="dxa"/>
            <w:tcBorders>
              <w:top w:val="single" w:color="000000" w:sz="4" w:space="0"/>
              <w:left w:val="single" w:color="000000" w:sz="4" w:space="0"/>
              <w:bottom w:val="single" w:color="000000" w:sz="4" w:space="0"/>
              <w:right w:val="single" w:color="000000" w:sz="4" w:space="0"/>
            </w:tcBorders>
            <w:vAlign w:val="center"/>
          </w:tcPr>
          <w:p w14:paraId="45AC9F0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指挥部副总指挥</w:t>
            </w:r>
          </w:p>
        </w:tc>
        <w:tc>
          <w:tcPr>
            <w:tcW w:w="2319" w:type="dxa"/>
            <w:tcBorders>
              <w:top w:val="single" w:color="000000" w:sz="4" w:space="0"/>
              <w:left w:val="single" w:color="000000" w:sz="4" w:space="0"/>
              <w:bottom w:val="single" w:color="000000" w:sz="4" w:space="0"/>
              <w:right w:val="single" w:color="000000" w:sz="4" w:space="0"/>
            </w:tcBorders>
            <w:vAlign w:val="center"/>
          </w:tcPr>
          <w:p w14:paraId="5DE0D53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厂长</w:t>
            </w:r>
          </w:p>
        </w:tc>
        <w:tc>
          <w:tcPr>
            <w:tcW w:w="1004" w:type="dxa"/>
            <w:tcBorders>
              <w:top w:val="single" w:color="000000" w:sz="4" w:space="0"/>
              <w:left w:val="single" w:color="000000" w:sz="4" w:space="0"/>
              <w:bottom w:val="single" w:color="000000" w:sz="4" w:space="0"/>
              <w:right w:val="single" w:color="000000" w:sz="4" w:space="0"/>
            </w:tcBorders>
            <w:vAlign w:val="center"/>
          </w:tcPr>
          <w:p w14:paraId="3EDBF8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颜炜</w:t>
            </w:r>
          </w:p>
        </w:tc>
        <w:tc>
          <w:tcPr>
            <w:tcW w:w="2091" w:type="dxa"/>
            <w:tcBorders>
              <w:top w:val="single" w:color="000000" w:sz="4" w:space="0"/>
              <w:left w:val="single" w:color="000000" w:sz="4" w:space="0"/>
              <w:bottom w:val="single" w:color="000000" w:sz="4" w:space="0"/>
            </w:tcBorders>
            <w:vAlign w:val="center"/>
          </w:tcPr>
          <w:p w14:paraId="4DB114C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18706219926</w:t>
            </w:r>
          </w:p>
        </w:tc>
      </w:tr>
      <w:tr w14:paraId="43C9F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54A5AD7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2979" w:type="dxa"/>
            <w:tcBorders>
              <w:top w:val="single" w:color="000000" w:sz="4" w:space="0"/>
              <w:left w:val="single" w:color="000000" w:sz="4" w:space="0"/>
              <w:bottom w:val="single" w:color="000000" w:sz="4" w:space="0"/>
              <w:right w:val="single" w:color="000000" w:sz="4" w:space="0"/>
            </w:tcBorders>
            <w:vAlign w:val="center"/>
          </w:tcPr>
          <w:p w14:paraId="213A0D4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4DAD9FC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副厂长</w:t>
            </w:r>
          </w:p>
        </w:tc>
        <w:tc>
          <w:tcPr>
            <w:tcW w:w="1004" w:type="dxa"/>
            <w:tcBorders>
              <w:top w:val="single" w:color="000000" w:sz="4" w:space="0"/>
              <w:left w:val="single" w:color="000000" w:sz="4" w:space="0"/>
              <w:bottom w:val="single" w:color="000000" w:sz="4" w:space="0"/>
              <w:right w:val="single" w:color="000000" w:sz="4" w:space="0"/>
            </w:tcBorders>
            <w:vAlign w:val="center"/>
          </w:tcPr>
          <w:p w14:paraId="798D5B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陆小红</w:t>
            </w:r>
          </w:p>
        </w:tc>
        <w:tc>
          <w:tcPr>
            <w:tcW w:w="2091" w:type="dxa"/>
            <w:tcBorders>
              <w:top w:val="single" w:color="000000" w:sz="4" w:space="0"/>
              <w:left w:val="single" w:color="000000" w:sz="4" w:space="0"/>
              <w:bottom w:val="single" w:color="000000" w:sz="4" w:space="0"/>
            </w:tcBorders>
            <w:vAlign w:val="center"/>
          </w:tcPr>
          <w:p w14:paraId="2CAB7E8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15050101187</w:t>
            </w:r>
          </w:p>
        </w:tc>
      </w:tr>
      <w:tr w14:paraId="0A9288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159BAF7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2979" w:type="dxa"/>
            <w:tcBorders>
              <w:top w:val="single" w:color="000000" w:sz="4" w:space="0"/>
              <w:left w:val="single" w:color="000000" w:sz="4" w:space="0"/>
              <w:bottom w:val="single" w:color="000000" w:sz="4" w:space="0"/>
              <w:right w:val="single" w:color="000000" w:sz="4" w:space="0"/>
            </w:tcBorders>
            <w:vAlign w:val="center"/>
          </w:tcPr>
          <w:p w14:paraId="6178773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5E3E3BE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安环主管</w:t>
            </w:r>
          </w:p>
        </w:tc>
        <w:tc>
          <w:tcPr>
            <w:tcW w:w="1004" w:type="dxa"/>
            <w:tcBorders>
              <w:top w:val="single" w:color="000000" w:sz="4" w:space="0"/>
              <w:left w:val="single" w:color="000000" w:sz="4" w:space="0"/>
              <w:bottom w:val="single" w:color="000000" w:sz="4" w:space="0"/>
              <w:right w:val="single" w:color="000000" w:sz="4" w:space="0"/>
            </w:tcBorders>
            <w:vAlign w:val="center"/>
          </w:tcPr>
          <w:p w14:paraId="22AD20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肖凯</w:t>
            </w:r>
          </w:p>
        </w:tc>
        <w:tc>
          <w:tcPr>
            <w:tcW w:w="2091" w:type="dxa"/>
            <w:tcBorders>
              <w:top w:val="single" w:color="000000" w:sz="4" w:space="0"/>
              <w:left w:val="single" w:color="000000" w:sz="4" w:space="0"/>
              <w:bottom w:val="single" w:color="000000" w:sz="4" w:space="0"/>
            </w:tcBorders>
            <w:vAlign w:val="center"/>
          </w:tcPr>
          <w:p w14:paraId="4FD2D10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18094388901</w:t>
            </w:r>
          </w:p>
        </w:tc>
      </w:tr>
      <w:tr w14:paraId="67CF9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2DC8750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5</w:t>
            </w:r>
          </w:p>
        </w:tc>
        <w:tc>
          <w:tcPr>
            <w:tcW w:w="2979" w:type="dxa"/>
            <w:tcBorders>
              <w:top w:val="single" w:color="000000" w:sz="4" w:space="0"/>
              <w:left w:val="single" w:color="000000" w:sz="4" w:space="0"/>
              <w:bottom w:val="single" w:color="000000" w:sz="4" w:space="0"/>
              <w:right w:val="single" w:color="000000" w:sz="4" w:space="0"/>
            </w:tcBorders>
            <w:vAlign w:val="center"/>
          </w:tcPr>
          <w:p w14:paraId="7B692FE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综合协调组组员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17536D5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职工</w:t>
            </w:r>
          </w:p>
        </w:tc>
        <w:tc>
          <w:tcPr>
            <w:tcW w:w="1004" w:type="dxa"/>
            <w:tcBorders>
              <w:top w:val="single" w:color="000000" w:sz="4" w:space="0"/>
              <w:left w:val="single" w:color="000000" w:sz="4" w:space="0"/>
              <w:bottom w:val="single" w:color="000000" w:sz="4" w:space="0"/>
              <w:right w:val="single" w:color="000000" w:sz="4" w:space="0"/>
            </w:tcBorders>
            <w:vAlign w:val="center"/>
          </w:tcPr>
          <w:p w14:paraId="53F4EDB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周桂清</w:t>
            </w:r>
          </w:p>
        </w:tc>
        <w:tc>
          <w:tcPr>
            <w:tcW w:w="2091" w:type="dxa"/>
            <w:tcBorders>
              <w:top w:val="single" w:color="000000" w:sz="4" w:space="0"/>
              <w:left w:val="single" w:color="000000" w:sz="4" w:space="0"/>
              <w:bottom w:val="single" w:color="000000" w:sz="4" w:space="0"/>
            </w:tcBorders>
            <w:vAlign w:val="center"/>
          </w:tcPr>
          <w:p w14:paraId="182B175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18890733868</w:t>
            </w:r>
          </w:p>
        </w:tc>
      </w:tr>
      <w:tr w14:paraId="4CD6D9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3C7CE40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6</w:t>
            </w:r>
          </w:p>
        </w:tc>
        <w:tc>
          <w:tcPr>
            <w:tcW w:w="2979" w:type="dxa"/>
            <w:tcBorders>
              <w:top w:val="single" w:color="000000" w:sz="4" w:space="0"/>
              <w:left w:val="single" w:color="000000" w:sz="4" w:space="0"/>
              <w:bottom w:val="single" w:color="000000" w:sz="4" w:space="0"/>
              <w:right w:val="single" w:color="000000" w:sz="4" w:space="0"/>
            </w:tcBorders>
            <w:vAlign w:val="center"/>
          </w:tcPr>
          <w:p w14:paraId="1CFF542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抢险救灾组组长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6878503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车间主任</w:t>
            </w:r>
          </w:p>
        </w:tc>
        <w:tc>
          <w:tcPr>
            <w:tcW w:w="1004" w:type="dxa"/>
            <w:tcBorders>
              <w:top w:val="single" w:color="000000" w:sz="4" w:space="0"/>
              <w:left w:val="single" w:color="000000" w:sz="4" w:space="0"/>
              <w:bottom w:val="single" w:color="000000" w:sz="4" w:space="0"/>
              <w:right w:val="single" w:color="000000" w:sz="4" w:space="0"/>
            </w:tcBorders>
            <w:vAlign w:val="center"/>
          </w:tcPr>
          <w:p w14:paraId="40B9271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孙锦红</w:t>
            </w:r>
          </w:p>
        </w:tc>
        <w:tc>
          <w:tcPr>
            <w:tcW w:w="2091" w:type="dxa"/>
            <w:tcBorders>
              <w:top w:val="single" w:color="000000" w:sz="4" w:space="0"/>
              <w:left w:val="single" w:color="000000" w:sz="4" w:space="0"/>
              <w:bottom w:val="single" w:color="000000" w:sz="4" w:space="0"/>
            </w:tcBorders>
            <w:vAlign w:val="center"/>
          </w:tcPr>
          <w:p w14:paraId="1D9E477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18962788505</w:t>
            </w:r>
          </w:p>
        </w:tc>
      </w:tr>
      <w:tr w14:paraId="152D10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1FABA91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7</w:t>
            </w:r>
          </w:p>
        </w:tc>
        <w:tc>
          <w:tcPr>
            <w:tcW w:w="2979" w:type="dxa"/>
            <w:tcBorders>
              <w:top w:val="single" w:color="000000" w:sz="4" w:space="0"/>
              <w:left w:val="single" w:color="000000" w:sz="4" w:space="0"/>
              <w:bottom w:val="single" w:color="000000" w:sz="4" w:space="0"/>
              <w:right w:val="single" w:color="000000" w:sz="4" w:space="0"/>
            </w:tcBorders>
            <w:vAlign w:val="center"/>
          </w:tcPr>
          <w:p w14:paraId="76AFF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抢险救灾组组员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0F717B3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职工</w:t>
            </w:r>
          </w:p>
        </w:tc>
        <w:tc>
          <w:tcPr>
            <w:tcW w:w="1004" w:type="dxa"/>
            <w:tcBorders>
              <w:top w:val="single" w:color="000000" w:sz="4" w:space="0"/>
              <w:left w:val="single" w:color="000000" w:sz="4" w:space="0"/>
              <w:bottom w:val="single" w:color="000000" w:sz="4" w:space="0"/>
              <w:right w:val="single" w:color="000000" w:sz="4" w:space="0"/>
            </w:tcBorders>
            <w:vAlign w:val="center"/>
          </w:tcPr>
          <w:p w14:paraId="3F3D888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陈华生</w:t>
            </w:r>
          </w:p>
        </w:tc>
        <w:tc>
          <w:tcPr>
            <w:tcW w:w="2091" w:type="dxa"/>
            <w:tcBorders>
              <w:top w:val="single" w:color="000000" w:sz="4" w:space="0"/>
              <w:left w:val="single" w:color="000000" w:sz="4" w:space="0"/>
              <w:bottom w:val="single" w:color="000000" w:sz="4" w:space="0"/>
            </w:tcBorders>
            <w:vAlign w:val="center"/>
          </w:tcPr>
          <w:p w14:paraId="1D36685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16605139745</w:t>
            </w:r>
          </w:p>
        </w:tc>
      </w:tr>
      <w:tr w14:paraId="091F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47E084A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8</w:t>
            </w:r>
          </w:p>
        </w:tc>
        <w:tc>
          <w:tcPr>
            <w:tcW w:w="2979" w:type="dxa"/>
            <w:tcBorders>
              <w:top w:val="single" w:color="000000" w:sz="4" w:space="0"/>
              <w:left w:val="single" w:color="000000" w:sz="4" w:space="0"/>
              <w:bottom w:val="single" w:color="000000" w:sz="4" w:space="0"/>
              <w:right w:val="single" w:color="000000" w:sz="4" w:space="0"/>
            </w:tcBorders>
            <w:vAlign w:val="center"/>
          </w:tcPr>
          <w:p w14:paraId="32946AC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后勤保障组组长</w:t>
            </w:r>
          </w:p>
        </w:tc>
        <w:tc>
          <w:tcPr>
            <w:tcW w:w="2319" w:type="dxa"/>
            <w:tcBorders>
              <w:top w:val="single" w:color="000000" w:sz="4" w:space="0"/>
              <w:left w:val="single" w:color="000000" w:sz="4" w:space="0"/>
              <w:bottom w:val="single" w:color="000000" w:sz="4" w:space="0"/>
              <w:right w:val="single" w:color="000000" w:sz="4" w:space="0"/>
            </w:tcBorders>
            <w:vAlign w:val="center"/>
          </w:tcPr>
          <w:p w14:paraId="199CC08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仓库主管</w:t>
            </w:r>
          </w:p>
        </w:tc>
        <w:tc>
          <w:tcPr>
            <w:tcW w:w="1004" w:type="dxa"/>
            <w:tcBorders>
              <w:top w:val="single" w:color="000000" w:sz="4" w:space="0"/>
              <w:left w:val="single" w:color="000000" w:sz="4" w:space="0"/>
              <w:bottom w:val="single" w:color="000000" w:sz="4" w:space="0"/>
              <w:right w:val="single" w:color="000000" w:sz="4" w:space="0"/>
            </w:tcBorders>
            <w:vAlign w:val="center"/>
          </w:tcPr>
          <w:p w14:paraId="0851636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肖玲</w:t>
            </w:r>
          </w:p>
        </w:tc>
        <w:tc>
          <w:tcPr>
            <w:tcW w:w="2091" w:type="dxa"/>
            <w:tcBorders>
              <w:top w:val="single" w:color="000000" w:sz="4" w:space="0"/>
              <w:left w:val="single" w:color="000000" w:sz="4" w:space="0"/>
              <w:bottom w:val="single" w:color="000000" w:sz="4" w:space="0"/>
            </w:tcBorders>
            <w:vAlign w:val="center"/>
          </w:tcPr>
          <w:p w14:paraId="3C120C6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13915527088</w:t>
            </w:r>
          </w:p>
        </w:tc>
      </w:tr>
      <w:tr w14:paraId="3C361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bottom w:val="single" w:color="000000" w:sz="4" w:space="0"/>
              <w:right w:val="single" w:color="000000" w:sz="4" w:space="0"/>
            </w:tcBorders>
            <w:vAlign w:val="center"/>
          </w:tcPr>
          <w:p w14:paraId="2E591D0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lang w:val="zh-CN" w:eastAsia="zh-CN"/>
              </w:rPr>
            </w:pPr>
            <w:r>
              <w:rPr>
                <w:rFonts w:ascii="Times New Roman" w:hAnsi="Times New Roman" w:eastAsia="宋体"/>
                <w:color w:val="auto"/>
                <w:sz w:val="21"/>
                <w:highlight w:val="none"/>
              </w:rPr>
              <w:t>9</w:t>
            </w:r>
          </w:p>
        </w:tc>
        <w:tc>
          <w:tcPr>
            <w:tcW w:w="2979" w:type="dxa"/>
            <w:tcBorders>
              <w:top w:val="single" w:color="000000" w:sz="4" w:space="0"/>
              <w:left w:val="single" w:color="000000" w:sz="4" w:space="0"/>
              <w:bottom w:val="single" w:color="000000" w:sz="4" w:space="0"/>
              <w:right w:val="single" w:color="000000" w:sz="4" w:space="0"/>
            </w:tcBorders>
            <w:vAlign w:val="center"/>
          </w:tcPr>
          <w:p w14:paraId="4681D48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后勤保障组组员</w:t>
            </w:r>
          </w:p>
        </w:tc>
        <w:tc>
          <w:tcPr>
            <w:tcW w:w="2319" w:type="dxa"/>
            <w:tcBorders>
              <w:top w:val="single" w:color="000000" w:sz="4" w:space="0"/>
              <w:left w:val="single" w:color="000000" w:sz="4" w:space="0"/>
              <w:bottom w:val="single" w:color="000000" w:sz="4" w:space="0"/>
              <w:right w:val="single" w:color="000000" w:sz="4" w:space="0"/>
            </w:tcBorders>
            <w:vAlign w:val="center"/>
          </w:tcPr>
          <w:p w14:paraId="2F5377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职工</w:t>
            </w:r>
          </w:p>
        </w:tc>
        <w:tc>
          <w:tcPr>
            <w:tcW w:w="1004" w:type="dxa"/>
            <w:tcBorders>
              <w:top w:val="single" w:color="000000" w:sz="4" w:space="0"/>
              <w:left w:val="single" w:color="000000" w:sz="4" w:space="0"/>
              <w:bottom w:val="single" w:color="000000" w:sz="4" w:space="0"/>
              <w:right w:val="single" w:color="000000" w:sz="4" w:space="0"/>
            </w:tcBorders>
            <w:vAlign w:val="center"/>
          </w:tcPr>
          <w:p w14:paraId="00AEB2A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黄相元</w:t>
            </w:r>
          </w:p>
        </w:tc>
        <w:tc>
          <w:tcPr>
            <w:tcW w:w="2091" w:type="dxa"/>
            <w:tcBorders>
              <w:top w:val="single" w:color="000000" w:sz="4" w:space="0"/>
              <w:left w:val="single" w:color="000000" w:sz="4" w:space="0"/>
              <w:bottom w:val="single" w:color="000000" w:sz="4" w:space="0"/>
            </w:tcBorders>
            <w:vAlign w:val="center"/>
          </w:tcPr>
          <w:p w14:paraId="267EEC2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18662864889</w:t>
            </w:r>
          </w:p>
        </w:tc>
      </w:tr>
      <w:tr w14:paraId="2800BE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663" w:type="dxa"/>
            <w:tcBorders>
              <w:top w:val="single" w:color="000000" w:sz="4" w:space="0"/>
              <w:right w:val="single" w:color="000000" w:sz="4" w:space="0"/>
            </w:tcBorders>
            <w:vAlign w:val="center"/>
          </w:tcPr>
          <w:p w14:paraId="1E1E862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10</w:t>
            </w:r>
          </w:p>
        </w:tc>
        <w:tc>
          <w:tcPr>
            <w:tcW w:w="6302" w:type="dxa"/>
            <w:gridSpan w:val="3"/>
            <w:tcBorders>
              <w:top w:val="single" w:color="000000" w:sz="4" w:space="0"/>
              <w:left w:val="single" w:color="000000" w:sz="4" w:space="0"/>
              <w:right w:val="single" w:color="000000" w:sz="4" w:space="0"/>
            </w:tcBorders>
            <w:vAlign w:val="center"/>
          </w:tcPr>
          <w:p w14:paraId="79F6DCC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公司值班电话</w:t>
            </w:r>
          </w:p>
        </w:tc>
        <w:tc>
          <w:tcPr>
            <w:tcW w:w="2091" w:type="dxa"/>
            <w:tcBorders>
              <w:top w:val="single" w:color="000000" w:sz="4" w:space="0"/>
              <w:left w:val="single" w:color="000000" w:sz="4" w:space="0"/>
            </w:tcBorders>
            <w:vAlign w:val="center"/>
          </w:tcPr>
          <w:p w14:paraId="529909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lang w:val="en-US" w:eastAsia="zh-CN"/>
              </w:rPr>
              <w:t>18706219926</w:t>
            </w:r>
          </w:p>
        </w:tc>
      </w:tr>
      <w:bookmarkEnd w:id="96"/>
      <w:bookmarkEnd w:id="97"/>
    </w:tbl>
    <w:p w14:paraId="15A0BBB0">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01" w:name="_Toc534199362"/>
      <w:bookmarkStart w:id="102" w:name="_Toc27888"/>
      <w:bookmarkStart w:id="103" w:name="_Toc535504497"/>
      <w:bookmarkStart w:id="104" w:name="_Toc275938146"/>
      <w:bookmarkStart w:id="105" w:name="_Toc27611838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01"/>
      <w:bookmarkEnd w:id="102"/>
      <w:bookmarkEnd w:id="103"/>
    </w:p>
    <w:p w14:paraId="6851D10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1A1B15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57C137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5C01ED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6C1845A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408F4A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2EE2C15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28B30A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09BF87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63636E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57BC50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（11）突发环境事件信息的上报及可能受影响区域的通报工作；</w:t>
      </w:r>
    </w:p>
    <w:p w14:paraId="6E7462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25F92A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1239CF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33AA64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6E5BDBC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0BACC70B">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06" w:name="_Toc13673"/>
      <w:bookmarkStart w:id="107" w:name="_Toc534199363"/>
      <w:bookmarkStart w:id="108" w:name="_Toc53550449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06"/>
      <w:bookmarkEnd w:id="107"/>
      <w:bookmarkEnd w:id="108"/>
    </w:p>
    <w:p w14:paraId="3F9E0A7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47C9C0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 xml:space="preserve"> (1)</w:t>
      </w:r>
      <w:r>
        <w:rPr>
          <w:rFonts w:hint="eastAsia" w:ascii="Times New Roman" w:hAnsi="Times New Roman" w:cs="Times New Roman" w:eastAsiaTheme="minorEastAsia"/>
          <w:color w:val="auto"/>
          <w:sz w:val="24"/>
          <w:szCs w:val="24"/>
          <w:highlight w:val="none"/>
          <w:lang w:val="en-US" w:eastAsia="zh-CN"/>
        </w:rPr>
        <w:t>指挥部</w:t>
      </w:r>
    </w:p>
    <w:p w14:paraId="1CCD863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zh-CN" w:eastAsia="zh-CN"/>
        </w:rPr>
        <w:t>倪华</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18706219937</w:t>
      </w:r>
    </w:p>
    <w:p w14:paraId="6193023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颜炜</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18706219926</w:t>
      </w:r>
    </w:p>
    <w:p w14:paraId="4FD1EB9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DE9AE6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①第一时间接警，甄别是一般还是较大环境污染事故，并根据事故等级，下达启动应急预案指令，同时向相关职能管理部门上报事故发生情况；</w:t>
      </w:r>
    </w:p>
    <w:p w14:paraId="0448A6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②负责应急救援预案的制定和修订，接受政府的指令和调动；</w:t>
      </w:r>
    </w:p>
    <w:p w14:paraId="693DAD2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③组织建立救援队伍，定期组织应急预案的培训和演练，检查督促做好重大事故预防措施和救援的各项准备工作，发生事故时，批准预案的启动和终止；</w:t>
      </w:r>
    </w:p>
    <w:p w14:paraId="7C778CF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④分析紧急状况，判断是否可能或已经发生重大事故，确定响应级别和报警级别；</w:t>
      </w:r>
    </w:p>
    <w:p w14:paraId="3E23F0A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⑤负责开展</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应急响应水平的事故应急救援行动，下达进入应急救援状态的命令，指挥协调应急救援反应行动；</w:t>
      </w:r>
    </w:p>
    <w:p w14:paraId="3050BC0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⑥调查和预测事故可能的发展方向。当响应级别上升为社会应急，负责向政府有关部门提出应急救援请求；</w:t>
      </w:r>
    </w:p>
    <w:p w14:paraId="47B94D6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⑦应急救援中止后，组织事故调查，总结经验教训。下达事故现场的善后处理工作，注意保护事故发生后的相关证据；</w:t>
      </w:r>
    </w:p>
    <w:p w14:paraId="59F864C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⑧决定人员、资源的配置、调动和恢复。</w:t>
      </w:r>
    </w:p>
    <w:p w14:paraId="2DB4D47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(2) 综合协调组</w:t>
      </w:r>
    </w:p>
    <w:p w14:paraId="4B8A939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陆小红</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15050101187</w:t>
      </w:r>
    </w:p>
    <w:p w14:paraId="5B7950E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成员：</w:t>
      </w:r>
      <w:r>
        <w:rPr>
          <w:rFonts w:hint="eastAsia" w:ascii="Times New Roman" w:hAnsi="Times New Roman" w:eastAsia="宋体" w:cs="宋体"/>
          <w:b w:val="0"/>
          <w:bCs w:val="0"/>
          <w:sz w:val="24"/>
          <w:szCs w:val="24"/>
          <w:lang w:val="zh-CN" w:eastAsia="zh-CN" w:bidi="zh-CN"/>
        </w:rPr>
        <w:t>成员：</w:t>
      </w:r>
      <w:r>
        <w:rPr>
          <w:rFonts w:hint="eastAsia" w:ascii="Times New Roman" w:hAnsi="Times New Roman" w:eastAsia="宋体" w:cs="宋体"/>
          <w:b w:val="0"/>
          <w:bCs w:val="0"/>
          <w:sz w:val="24"/>
          <w:szCs w:val="24"/>
          <w:lang w:val="en-US" w:eastAsia="zh-CN" w:bidi="zh-CN"/>
        </w:rPr>
        <w:t>肖凯</w:t>
      </w:r>
      <w:r>
        <w:rPr>
          <w:rFonts w:hint="eastAsia" w:ascii="Times New Roman" w:hAnsi="Times New Roman" w:eastAsia="宋体" w:cs="宋体"/>
          <w:b w:val="0"/>
          <w:bCs w:val="0"/>
          <w:sz w:val="24"/>
          <w:szCs w:val="24"/>
          <w:lang w:val="zh-CN" w:eastAsia="zh-CN" w:bidi="zh-CN"/>
        </w:rPr>
        <w:t>，</w:t>
      </w:r>
      <w:r>
        <w:rPr>
          <w:rFonts w:hint="eastAsia" w:ascii="Times New Roman" w:hAnsi="Times New Roman" w:eastAsia="宋体" w:cs="宋体"/>
          <w:b w:val="0"/>
          <w:bCs w:val="0"/>
          <w:sz w:val="24"/>
          <w:szCs w:val="24"/>
          <w:lang w:val="en-US" w:eastAsia="zh-CN" w:bidi="zh-CN"/>
        </w:rPr>
        <w:t>18094388901</w:t>
      </w:r>
      <w:r>
        <w:rPr>
          <w:rFonts w:hint="eastAsia" w:ascii="Times New Roman" w:hAnsi="Times New Roman" w:cs="宋体"/>
          <w:b w:val="0"/>
          <w:bCs w:val="0"/>
          <w:sz w:val="24"/>
          <w:szCs w:val="24"/>
          <w:lang w:val="en-US" w:eastAsia="zh-CN" w:bidi="zh-CN"/>
        </w:rPr>
        <w:t>，</w:t>
      </w:r>
      <w:r>
        <w:rPr>
          <w:rFonts w:hint="eastAsia" w:ascii="Times New Roman" w:hAnsi="Times New Roman" w:eastAsia="宋体" w:cs="宋体"/>
          <w:b w:val="0"/>
          <w:bCs w:val="0"/>
          <w:sz w:val="24"/>
          <w:szCs w:val="24"/>
          <w:lang w:val="en-US" w:eastAsia="zh-CN" w:bidi="zh-CN"/>
        </w:rPr>
        <w:t>周桂清</w:t>
      </w:r>
      <w:r>
        <w:rPr>
          <w:rFonts w:hint="eastAsia" w:ascii="Times New Roman" w:hAnsi="Times New Roman" w:cs="宋体"/>
          <w:b w:val="0"/>
          <w:bCs w:val="0"/>
          <w:sz w:val="24"/>
          <w:szCs w:val="24"/>
          <w:lang w:val="en-US" w:eastAsia="zh-CN" w:bidi="zh-CN"/>
        </w:rPr>
        <w:t>，</w:t>
      </w:r>
      <w:r>
        <w:rPr>
          <w:rFonts w:hint="eastAsia" w:ascii="Times New Roman" w:hAnsi="Times New Roman" w:eastAsia="宋体" w:cs="宋体"/>
          <w:b w:val="0"/>
          <w:bCs w:val="0"/>
          <w:sz w:val="24"/>
          <w:szCs w:val="24"/>
          <w:lang w:val="en-US" w:eastAsia="zh-CN" w:bidi="zh-CN"/>
        </w:rPr>
        <w:t>18890733868</w:t>
      </w:r>
    </w:p>
    <w:p w14:paraId="36CE6F7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63EF176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09" w:name="_Hlk22139678"/>
      <w:r>
        <w:rPr>
          <w:rFonts w:hint="default" w:ascii="Times New Roman" w:hAnsi="Times New Roman" w:cs="Times New Roman" w:eastAsiaTheme="minorEastAsia"/>
          <w:color w:val="auto"/>
          <w:sz w:val="24"/>
          <w:szCs w:val="24"/>
          <w:highlight w:val="none"/>
          <w:lang w:val="zh-CN"/>
        </w:rPr>
        <w:t>①负责事故现场调查取证；</w:t>
      </w:r>
      <w:r>
        <w:rPr>
          <w:rFonts w:hint="eastAsia" w:ascii="Times New Roman" w:hAnsi="Times New Roman" w:cs="Times New Roman" w:eastAsiaTheme="minorEastAsia"/>
          <w:color w:val="auto"/>
          <w:sz w:val="24"/>
          <w:szCs w:val="24"/>
          <w:highlight w:val="none"/>
          <w:lang w:val="en-US" w:eastAsia="zh-CN"/>
        </w:rPr>
        <w:t>负责在尽可能快的时间内查清主要污染源和主要污染物的种类和特性，以及污染物的浓度分布，为突发性环境污染事故处理提供技术支持</w:t>
      </w:r>
      <w:r>
        <w:rPr>
          <w:rFonts w:hint="default" w:ascii="Times New Roman" w:hAnsi="Times New Roman" w:cs="Times New Roman" w:eastAsiaTheme="minorEastAsia"/>
          <w:color w:val="auto"/>
          <w:sz w:val="24"/>
          <w:szCs w:val="24"/>
          <w:highlight w:val="none"/>
          <w:lang w:val="zh-CN"/>
        </w:rPr>
        <w:t>；</w:t>
      </w:r>
    </w:p>
    <w:p w14:paraId="1478CA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②承担与当地区域或各职能管理部门的应急指挥机构的联系工作，及时将事故发生情况及最新进展向有关部门汇报，并将上级指挥机构的命令及时向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汇报；</w:t>
      </w:r>
    </w:p>
    <w:p w14:paraId="45D27B3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③进行环境污染事故经济损失评估，并对应急预案进行及时总结，协助领导组完成事故应急预案的修改或完善工作；</w:t>
      </w:r>
    </w:p>
    <w:p w14:paraId="2610C23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④负责编制环境污染事故报告，并将事故报告向上级部门汇报。</w:t>
      </w:r>
    </w:p>
    <w:p w14:paraId="161AE24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w:t>
      </w:r>
      <w:bookmarkEnd w:id="109"/>
      <w:r>
        <w:rPr>
          <w:rFonts w:hint="eastAsia" w:ascii="Times New Roman" w:hAnsi="Times New Roman" w:cs="Times New Roman" w:eastAsiaTheme="minorEastAsia"/>
          <w:color w:val="auto"/>
          <w:sz w:val="24"/>
          <w:szCs w:val="24"/>
          <w:highlight w:val="none"/>
          <w:lang w:val="en-US" w:eastAsia="zh-CN"/>
        </w:rPr>
        <w:t>参与应急监测方案的制定和现场监测方案的补充和修改，做好现场采样监测，配合专业部门展开现场应急监测，做好现场监测人员的人身防护工作</w:t>
      </w:r>
      <w:r>
        <w:rPr>
          <w:rFonts w:hint="eastAsia" w:ascii="Times New Roman" w:hAnsi="Times New Roman" w:cs="Times New Roman" w:eastAsiaTheme="minorEastAsia"/>
          <w:color w:val="auto"/>
          <w:sz w:val="24"/>
          <w:szCs w:val="24"/>
          <w:highlight w:val="none"/>
          <w:lang w:val="zh-CN"/>
        </w:rPr>
        <w:t>。</w:t>
      </w:r>
    </w:p>
    <w:p w14:paraId="6ABE5164">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宋体" w:hAnsi="宋体" w:eastAsia="宋体" w:cs="宋体"/>
          <w:sz w:val="24"/>
          <w:szCs w:val="24"/>
          <w:lang w:val="en-US" w:eastAsia="zh-CN"/>
        </w:rPr>
        <w:t>⑥</w:t>
      </w:r>
      <w:r>
        <w:rPr>
          <w:rFonts w:hint="eastAsia" w:ascii="宋体" w:eastAsia="宋体" w:cs="宋体"/>
          <w:sz w:val="24"/>
          <w:szCs w:val="24"/>
          <w:lang w:val="en-US" w:eastAsia="zh-CN"/>
        </w:rPr>
        <w:t>当</w:t>
      </w:r>
      <w:r>
        <w:rPr>
          <w:rFonts w:hint="eastAsia" w:ascii="宋体" w:hAnsi="宋体" w:eastAsia="宋体" w:cs="宋体"/>
          <w:sz w:val="24"/>
          <w:szCs w:val="24"/>
          <w:lang w:val="en-US" w:eastAsia="zh-CN"/>
        </w:rPr>
        <w:t>综合协调组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组长应急</w:t>
      </w:r>
      <w:r>
        <w:rPr>
          <w:rFonts w:hint="eastAsia" w:ascii="宋体" w:hAnsi="宋体" w:eastAsia="宋体" w:cs="宋体"/>
          <w:sz w:val="24"/>
          <w:szCs w:val="24"/>
          <w:lang w:val="en-US" w:eastAsia="zh-CN"/>
        </w:rPr>
        <w:t>工作职责。</w:t>
      </w:r>
    </w:p>
    <w:p w14:paraId="35F168D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(3) 抢险救灾组</w:t>
      </w:r>
    </w:p>
    <w:p w14:paraId="0686CE6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孙锦红</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18962788505</w:t>
      </w:r>
    </w:p>
    <w:p w14:paraId="4CB8C9D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陈华生</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16605139745</w:t>
      </w:r>
    </w:p>
    <w:p w14:paraId="060CF14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4F464D9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①在事故发生后，迅速派出人员进行抢险救灾，在保证人员安全的情况下，对泄漏源进行堵漏、截流；</w:t>
      </w:r>
    </w:p>
    <w:p w14:paraId="459D392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②负责在专业消防队伍来到之前，进行火灾预防和扑救，尽可能减少损失；</w:t>
      </w:r>
    </w:p>
    <w:p w14:paraId="55BE3C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③在专业消防队伍来到后，按专业消防队伍的指挥员要求，配合进行工程抢险或火灾扑救；</w:t>
      </w:r>
    </w:p>
    <w:p w14:paraId="4AA71A3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④火灾扑灭后，尽快组织力量抢修厂内的供电、供水等重要设施，尽快恢复功能。</w:t>
      </w:r>
    </w:p>
    <w:p w14:paraId="0F71DC7A">
      <w:pPr>
        <w:spacing w:line="500" w:lineRule="exact"/>
        <w:ind w:firstLine="480"/>
        <w:rPr>
          <w:rFonts w:hint="default"/>
          <w:lang w:val="zh-CN"/>
        </w:rPr>
      </w:pPr>
      <w:r>
        <w:rPr>
          <w:rFonts w:hint="eastAsia" w:ascii="宋体" w:hAnsi="宋体" w:eastAsia="宋体" w:cs="宋体"/>
          <w:sz w:val="24"/>
          <w:szCs w:val="24"/>
          <w:lang w:val="en-US" w:eastAsia="zh-CN"/>
        </w:rPr>
        <w:t>⑤</w:t>
      </w:r>
      <w:r>
        <w:rPr>
          <w:rFonts w:hint="eastAsia" w:ascii="宋体" w:eastAsia="宋体" w:cs="宋体"/>
          <w:sz w:val="24"/>
          <w:szCs w:val="24"/>
          <w:lang w:val="en-US" w:eastAsia="zh-CN"/>
        </w:rPr>
        <w:t>当抢险救灾</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由抢险救灾组成员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070E16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(4) 后勤保障组</w:t>
      </w:r>
    </w:p>
    <w:p w14:paraId="4AF43EF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color w:val="auto"/>
          <w:sz w:val="24"/>
          <w:szCs w:val="22"/>
          <w:highlight w:val="none"/>
          <w:lang w:val="en-US" w:eastAsia="zh-CN" w:bidi="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宋体"/>
          <w:color w:val="auto"/>
          <w:sz w:val="24"/>
          <w:szCs w:val="22"/>
          <w:highlight w:val="none"/>
          <w:lang w:val="en-US" w:eastAsia="zh-CN" w:bidi="zh-CN"/>
        </w:rPr>
        <w:t>肖玲</w:t>
      </w:r>
      <w:r>
        <w:rPr>
          <w:rFonts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13915527088</w:t>
      </w:r>
    </w:p>
    <w:p w14:paraId="1A2A03F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ascii="Times New Roman" w:hAnsi="Times New Roman" w:eastAsia="宋体" w:cs="宋体"/>
          <w:color w:val="auto"/>
          <w:sz w:val="24"/>
          <w:szCs w:val="22"/>
          <w:highlight w:val="none"/>
          <w:lang w:val="zh-CN" w:eastAsia="zh-CN" w:bidi="zh-CN"/>
        </w:rPr>
        <w:t>成员：</w:t>
      </w:r>
      <w:r>
        <w:rPr>
          <w:rFonts w:hint="eastAsia" w:ascii="Times New Roman" w:hAnsi="Times New Roman" w:eastAsia="宋体" w:cs="宋体"/>
          <w:color w:val="auto"/>
          <w:sz w:val="24"/>
          <w:szCs w:val="22"/>
          <w:highlight w:val="none"/>
          <w:lang w:val="en-US" w:eastAsia="zh-CN" w:bidi="zh-CN"/>
        </w:rPr>
        <w:t>黄相元</w:t>
      </w:r>
      <w:r>
        <w:rPr>
          <w:rFonts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18662864889</w:t>
      </w:r>
    </w:p>
    <w:p w14:paraId="0FF16B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71D539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0" w:name="_Hlk22198791"/>
      <w:r>
        <w:rPr>
          <w:rFonts w:hint="default" w:ascii="Times New Roman" w:hAnsi="Times New Roman" w:cs="Times New Roman" w:eastAsiaTheme="minorEastAsia"/>
          <w:color w:val="auto"/>
          <w:sz w:val="24"/>
          <w:szCs w:val="24"/>
          <w:highlight w:val="none"/>
          <w:lang w:val="zh-CN"/>
        </w:rPr>
        <w:t>①负责应急设施或装备的购置和妥善存放保管；</w:t>
      </w:r>
    </w:p>
    <w:p w14:paraId="604AB97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②在事故发生时及时将有关应急装备、安全防护品、现场应急处置材料等应急物资运送到事故现场；</w:t>
      </w:r>
    </w:p>
    <w:p w14:paraId="713603B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③负责厂区内的治安警戒、治安管理和安全保卫工作，预防和打击违法犯罪活动，维护厂内交通秩序；根据疏散路线图指导警戒区内的人员有序离开，并应清点撤离人数，检查确认区域内确无任何人滞留；</w:t>
      </w:r>
    </w:p>
    <w:p w14:paraId="0C27FE2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④负责厂内车辆及装备的调度；</w:t>
      </w:r>
    </w:p>
    <w:p w14:paraId="34F46D6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⑤负责现场洗消工作。</w:t>
      </w:r>
    </w:p>
    <w:p w14:paraId="3E11A25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⑥负责事故现场的伤员转移、救助工作；</w:t>
      </w:r>
    </w:p>
    <w:p w14:paraId="5FC4067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⑦协助医疗救护部门江上院护送到相关单位进行抢救和安置；</w:t>
      </w:r>
    </w:p>
    <w:p w14:paraId="6604D8E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⑧发生重大污染事故时，组织厂区人员安全撤离现场；</w:t>
      </w:r>
    </w:p>
    <w:p w14:paraId="40E78508">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⑨</w:t>
      </w:r>
      <w:bookmarkEnd w:id="110"/>
      <w:r>
        <w:rPr>
          <w:rFonts w:hint="eastAsia" w:ascii="Times New Roman" w:hAnsi="Times New Roman" w:cs="Times New Roman" w:eastAsiaTheme="minorEastAsia"/>
          <w:color w:val="auto"/>
          <w:sz w:val="24"/>
          <w:szCs w:val="24"/>
          <w:highlight w:val="none"/>
          <w:lang w:val="en-US" w:eastAsia="zh-CN"/>
        </w:rPr>
        <w:t>协助领导组做好死难者的善后工作</w:t>
      </w:r>
      <w:r>
        <w:rPr>
          <w:rFonts w:hint="default" w:ascii="Times New Roman" w:hAnsi="Times New Roman" w:cs="Times New Roman" w:eastAsiaTheme="minorEastAsia"/>
          <w:color w:val="auto"/>
          <w:sz w:val="24"/>
          <w:szCs w:val="24"/>
          <w:highlight w:val="none"/>
          <w:lang w:val="zh-CN"/>
        </w:rPr>
        <w:t>。</w:t>
      </w:r>
    </w:p>
    <w:p w14:paraId="61B021A6">
      <w:pPr>
        <w:spacing w:line="500" w:lineRule="exact"/>
        <w:ind w:firstLine="480"/>
        <w:rPr>
          <w:rFonts w:hint="default" w:ascii="Times New Roman" w:hAnsi="Times New Roman" w:cs="Times New Roman" w:eastAsiaTheme="minorEastAsia"/>
          <w:color w:val="auto"/>
          <w:sz w:val="24"/>
          <w:szCs w:val="24"/>
          <w:highlight w:val="none"/>
          <w:lang w:val="zh-CN"/>
        </w:rPr>
      </w:pPr>
      <w:r>
        <w:rPr>
          <w:rFonts w:hint="eastAsia" w:ascii="宋体" w:hAnsi="宋体" w:eastAsia="宋体" w:cs="宋体"/>
          <w:sz w:val="24"/>
          <w:szCs w:val="24"/>
          <w:lang w:val="en-US" w:eastAsia="zh-CN"/>
        </w:rPr>
        <w:t>⑩</w:t>
      </w:r>
      <w:r>
        <w:rPr>
          <w:rFonts w:hint="default" w:ascii="宋体" w:eastAsia="宋体" w:cs="宋体"/>
          <w:sz w:val="24"/>
          <w:szCs w:val="24"/>
          <w:lang w:eastAsia="zh-CN"/>
        </w:rPr>
        <w:t>当</w:t>
      </w:r>
      <w:r>
        <w:rPr>
          <w:rFonts w:hint="eastAsia" w:ascii="宋体" w:eastAsia="宋体" w:cs="宋体"/>
          <w:sz w:val="24"/>
          <w:szCs w:val="24"/>
          <w:lang w:val="en-US" w:eastAsia="zh-CN"/>
        </w:rPr>
        <w:t>后勤保障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由后勤保障组成员</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082767C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1" w:name="_Toc15045"/>
      <w:bookmarkStart w:id="112" w:name="_Toc53550449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11"/>
      <w:bookmarkEnd w:id="112"/>
    </w:p>
    <w:p w14:paraId="2877C07C">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为了能够对突发环境事件状态进行评估，迅速有效进行应急响应决策，指挥和协调各行动小组活动，合理高效地调配和使用应急资源，</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应急总指挥由</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lang w:val="zh-CN" w:eastAsia="zh-CN"/>
        </w:rPr>
        <w:t>倪华</w:t>
      </w:r>
      <w:r>
        <w:rPr>
          <w:rFonts w:hint="default" w:ascii="Times New Roman" w:hAnsi="Times New Roman" w:cs="Times New Roman" w:eastAsiaTheme="minorEastAsia"/>
          <w:color w:val="auto"/>
          <w:sz w:val="24"/>
          <w:szCs w:val="24"/>
          <w:highlight w:val="none"/>
          <w:lang w:val="zh-CN"/>
        </w:rPr>
        <w:t>担任，负责决策环境应急管理工作中的重要事项，组织实施</w:t>
      </w:r>
      <w:r>
        <w:rPr>
          <w:rFonts w:hint="default" w:ascii="Times New Roman" w:hAnsi="Times New Roman" w:cs="Times New Roman" w:eastAsiaTheme="minorEastAsia"/>
          <w:color w:val="auto"/>
          <w:sz w:val="24"/>
          <w:szCs w:val="24"/>
          <w:highlight w:val="none"/>
        </w:rPr>
        <w:t>应</w:t>
      </w:r>
      <w:r>
        <w:rPr>
          <w:rFonts w:hint="default" w:ascii="Times New Roman" w:hAnsi="Times New Roman" w:cs="Times New Roman" w:eastAsiaTheme="minorEastAsia"/>
          <w:color w:val="auto"/>
          <w:sz w:val="24"/>
          <w:szCs w:val="24"/>
          <w:highlight w:val="none"/>
          <w:lang w:val="zh-CN"/>
        </w:rPr>
        <w:t>急救援方案，带领各行动小组，全力进行抢险救援工作。应急总指挥因故不在场时，可由</w:t>
      </w:r>
      <w:r>
        <w:rPr>
          <w:rFonts w:hint="eastAsia" w:ascii="Times New Roman" w:hAnsi="Times New Roman" w:cs="Times New Roman" w:eastAsiaTheme="minorEastAsia"/>
          <w:color w:val="auto"/>
          <w:sz w:val="24"/>
          <w:szCs w:val="24"/>
          <w:highlight w:val="none"/>
          <w:lang w:val="en-US" w:eastAsia="zh-CN"/>
        </w:rPr>
        <w:t>副总指挥</w:t>
      </w:r>
      <w:r>
        <w:rPr>
          <w:rFonts w:hint="default" w:ascii="Times New Roman" w:hAnsi="Times New Roman" w:cs="Times New Roman" w:eastAsiaTheme="minorEastAsia"/>
          <w:color w:val="auto"/>
          <w:sz w:val="24"/>
          <w:szCs w:val="24"/>
          <w:highlight w:val="none"/>
          <w:lang w:val="zh-CN"/>
        </w:rPr>
        <w:t>负责代理履行应急总指挥职责，或由总指挥指定人员代理履行应急职责，全权负责事故的应急救援工作。</w:t>
      </w:r>
    </w:p>
    <w:p w14:paraId="496623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当应急扩大，政府救援力量抵达后，公司</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lang w:val="zh-CN"/>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sz w:val="24"/>
          <w:szCs w:val="24"/>
          <w:highlight w:val="none"/>
          <w:lang w:val="zh-CN"/>
        </w:rPr>
        <w:t>单位负责人（应急总指挥）</w:t>
      </w:r>
      <w:r>
        <w:rPr>
          <w:rFonts w:hint="default" w:ascii="Times New Roman" w:hAnsi="Times New Roman" w:cs="Times New Roman" w:eastAsiaTheme="minorEastAsia"/>
          <w:color w:val="auto"/>
          <w:sz w:val="24"/>
          <w:szCs w:val="24"/>
          <w:highlight w:val="none"/>
          <w:lang w:val="zh-CN"/>
        </w:rPr>
        <w:t>的主要任务是指挥提供救援所需的</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信息，如厂区分布图、重要保护目标、消防设施位置等，配合政府部门开展应急救援工作，如协助指挥人员疏散等。但如果动用其他部门较少，如发生较大火灾事故，没有发生人员伤亡，仅需要消防机构支援，可以考虑由支援部门指挥，</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为其提供信息、物资等支持。</w:t>
      </w:r>
    </w:p>
    <w:p w14:paraId="12960124">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56C4C641">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6"/>
        <w:gridCol w:w="7619"/>
      </w:tblGrid>
      <w:tr w14:paraId="7535B8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6E86E7C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2" w:type="pct"/>
            <w:tcBorders>
              <w:tl2br w:val="nil"/>
              <w:tr2bl w:val="nil"/>
            </w:tcBorders>
            <w:vAlign w:val="center"/>
          </w:tcPr>
          <w:p w14:paraId="14D4897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0B6DFD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2D88FD94">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2" w:type="pct"/>
            <w:tcBorders>
              <w:tl2br w:val="nil"/>
              <w:tr2bl w:val="nil"/>
            </w:tcBorders>
            <w:vAlign w:val="center"/>
          </w:tcPr>
          <w:p w14:paraId="3D967579">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2A65F00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3DEAB18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42C6CC1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直接监察应急操作行动，向当地政府机构报告应急救援行动方案和向周边通报事故情况；提出要求支援的具体事宜；</w:t>
            </w:r>
          </w:p>
          <w:p w14:paraId="24E2D77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79679DF3">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403FA5C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7019C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03B2471E">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现场指挥</w:t>
            </w:r>
          </w:p>
        </w:tc>
        <w:tc>
          <w:tcPr>
            <w:tcW w:w="4192" w:type="pct"/>
            <w:tcBorders>
              <w:tl2br w:val="nil"/>
              <w:tr2bl w:val="nil"/>
            </w:tcBorders>
            <w:vAlign w:val="center"/>
          </w:tcPr>
          <w:p w14:paraId="7DAD45A2">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全权负责应急救援现场的组织指挥工作</w:t>
            </w:r>
            <w:r>
              <w:rPr>
                <w:rFonts w:hint="eastAsia" w:ascii="Times New Roman" w:hAnsi="Times New Roman" w:cs="Times New Roman" w:eastAsiaTheme="minorEastAsia"/>
                <w:color w:val="auto"/>
                <w:sz w:val="21"/>
                <w:szCs w:val="21"/>
                <w:highlight w:val="none"/>
                <w:lang w:eastAsia="zh-CN"/>
              </w:rPr>
              <w:t>；</w:t>
            </w:r>
          </w:p>
          <w:p w14:paraId="0DC0D536">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立即赶到现场，对事故作出初步评估，提出处置方案（包括所需的人力、物力）报应急救援总指挥部。必要时，与总指挥部的专业技术人员或有关专家进行直接沟通，确定抢险救援方案</w:t>
            </w:r>
            <w:r>
              <w:rPr>
                <w:rFonts w:hint="eastAsia" w:ascii="Times New Roman" w:hAnsi="Times New Roman" w:cs="Times New Roman" w:eastAsiaTheme="minorEastAsia"/>
                <w:color w:val="auto"/>
                <w:sz w:val="21"/>
                <w:szCs w:val="21"/>
                <w:highlight w:val="none"/>
                <w:lang w:eastAsia="zh-CN"/>
              </w:rPr>
              <w:t>；</w:t>
            </w:r>
          </w:p>
          <w:p w14:paraId="4F3DEA4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果断调配现场人力、物力，正确、高效地进行抢险救灾指挥；</w:t>
            </w:r>
          </w:p>
          <w:p w14:paraId="35F63F97">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及时向总指挥部报告灾情和现场抢险救援工作情况，保证现场抢险救援行动与总指挥部的指挥和各保障系统的工作协调</w:t>
            </w:r>
            <w:r>
              <w:rPr>
                <w:rFonts w:hint="eastAsia" w:ascii="Times New Roman" w:hAnsi="Times New Roman" w:cs="Times New Roman" w:eastAsiaTheme="minorEastAsia"/>
                <w:color w:val="auto"/>
                <w:sz w:val="21"/>
                <w:szCs w:val="21"/>
                <w:highlight w:val="none"/>
                <w:lang w:eastAsia="zh-CN"/>
              </w:rPr>
              <w:t>；</w:t>
            </w:r>
          </w:p>
          <w:p w14:paraId="3BCEB83A">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必要时，提出现场抢险增援、人员疏散、向政府求援等建议并报总指挥部。督导灾后复建及应急设备、器材的整理复归工作；</w:t>
            </w:r>
          </w:p>
          <w:p w14:paraId="246069C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参与事故调查处理工作，负责事故现场抢险救援工作的总结。</w:t>
            </w:r>
          </w:p>
          <w:p w14:paraId="3BDAAAA3">
            <w:pPr>
              <w:pageBreakBefore w:val="0"/>
              <w:kinsoku/>
              <w:overflowPunct/>
              <w:bidi w:val="0"/>
              <w:spacing w:line="500" w:lineRule="exact"/>
              <w:jc w:val="left"/>
              <w:rPr>
                <w:rFonts w:hint="eastAsia"/>
                <w:color w:val="auto"/>
                <w:highlight w:val="none"/>
                <w:lang w:eastAsia="zh-CN"/>
              </w:rPr>
            </w:pPr>
            <w:r>
              <w:rPr>
                <w:rFonts w:hint="default" w:ascii="Times New Roman" w:hAnsi="Times New Roman" w:cs="Times New Roman" w:eastAsiaTheme="minorEastAsia"/>
                <w:color w:val="auto"/>
                <w:sz w:val="21"/>
                <w:szCs w:val="21"/>
                <w:highlight w:val="none"/>
              </w:rPr>
              <w:t>总指挥因故不在场时代理履行应急职责</w:t>
            </w:r>
            <w:r>
              <w:rPr>
                <w:rFonts w:hint="eastAsia" w:ascii="Times New Roman" w:hAnsi="Times New Roman" w:cs="Times New Roman" w:eastAsiaTheme="minorEastAsia"/>
                <w:color w:val="auto"/>
                <w:sz w:val="21"/>
                <w:szCs w:val="21"/>
                <w:highlight w:val="none"/>
                <w:lang w:eastAsia="zh-CN"/>
              </w:rPr>
              <w:t>；</w:t>
            </w:r>
          </w:p>
        </w:tc>
      </w:tr>
      <w:tr w14:paraId="6A31B7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3BC2371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lang w:val="en-US" w:eastAsia="zh-CN"/>
              </w:rPr>
            </w:pPr>
            <w:bookmarkStart w:id="113" w:name="_Toc535504500"/>
            <w:bookmarkStart w:id="114" w:name="_Toc13838"/>
            <w:r>
              <w:rPr>
                <w:rFonts w:hint="eastAsia" w:ascii="Times New Roman" w:hAnsi="Times New Roman" w:cs="Times New Roman" w:eastAsiaTheme="minorEastAsia"/>
                <w:color w:val="auto"/>
                <w:sz w:val="21"/>
                <w:szCs w:val="21"/>
                <w:highlight w:val="none"/>
                <w:lang w:val="en-US" w:eastAsia="zh-CN"/>
              </w:rPr>
              <w:t>指挥部成员</w:t>
            </w:r>
          </w:p>
        </w:tc>
        <w:tc>
          <w:tcPr>
            <w:tcW w:w="4192" w:type="pct"/>
            <w:tcBorders>
              <w:tl2br w:val="nil"/>
              <w:tr2bl w:val="nil"/>
            </w:tcBorders>
            <w:vAlign w:val="center"/>
          </w:tcPr>
          <w:p w14:paraId="586249CC">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协助总指挥做好应急救援的具体工作；</w:t>
            </w:r>
          </w:p>
          <w:p w14:paraId="6BD377E2">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向总指挥提出减缓事故后果的行动对策和建议；</w:t>
            </w:r>
          </w:p>
          <w:p w14:paraId="5FE6C59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以对应</w:t>
            </w:r>
            <w:r>
              <w:rPr>
                <w:rFonts w:hint="eastAsia" w:ascii="Times New Roman" w:hAnsi="Times New Roman" w:cs="Times New Roman" w:eastAsiaTheme="minorEastAsia"/>
                <w:color w:val="auto"/>
                <w:sz w:val="21"/>
                <w:szCs w:val="21"/>
                <w:highlight w:val="none"/>
                <w:lang w:eastAsia="zh-CN"/>
              </w:rPr>
              <w:t>应急救援小组</w:t>
            </w:r>
            <w:r>
              <w:rPr>
                <w:rFonts w:hint="default" w:ascii="Times New Roman" w:hAnsi="Times New Roman" w:cs="Times New Roman" w:eastAsiaTheme="minorEastAsia"/>
                <w:color w:val="auto"/>
                <w:sz w:val="21"/>
                <w:szCs w:val="21"/>
                <w:highlight w:val="none"/>
              </w:rPr>
              <w:t>为落脚点，全力配合做好应急支援工作。</w:t>
            </w:r>
          </w:p>
        </w:tc>
      </w:tr>
    </w:tbl>
    <w:p w14:paraId="25C2B6D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13"/>
      <w:bookmarkEnd w:id="114"/>
    </w:p>
    <w:p w14:paraId="366C2F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海安市城东镇人民政府、</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6D5ECF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101BD852">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15" w:name="_Toc27400"/>
      <w:bookmarkStart w:id="116" w:name="_Toc534201447"/>
      <w:bookmarkStart w:id="117" w:name="_Toc535504501"/>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15"/>
      <w:bookmarkEnd w:id="116"/>
      <w:bookmarkEnd w:id="117"/>
    </w:p>
    <w:p w14:paraId="3778A9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；编制环境污染事故报告，并将报告向上级部门汇报。</w:t>
      </w:r>
    </w:p>
    <w:p w14:paraId="7969F0A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8" w:name="_Toc15556"/>
      <w:bookmarkStart w:id="119" w:name="_Toc535504502"/>
      <w:bookmarkStart w:id="120" w:name="_Toc53420144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18"/>
      <w:bookmarkEnd w:id="119"/>
      <w:bookmarkEnd w:id="120"/>
    </w:p>
    <w:p w14:paraId="43D58154">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专家组为公司应急救援的参谋机构，由应急管理、工程技术、危险废物、安全生产、环境保护方面的内部管理人员或外聘人员组成。</w:t>
      </w:r>
    </w:p>
    <w:p w14:paraId="215BACD5">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1409D260">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w:t>
      </w:r>
    </w:p>
    <w:p w14:paraId="30070C54">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0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22"/>
        <w:gridCol w:w="4254"/>
        <w:gridCol w:w="3640"/>
      </w:tblGrid>
      <w:tr w14:paraId="26DA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70" w:type="pct"/>
            <w:tcBorders>
              <w:tl2br w:val="nil"/>
              <w:tr2bl w:val="nil"/>
            </w:tcBorders>
            <w:vAlign w:val="center"/>
          </w:tcPr>
          <w:p w14:paraId="35AA42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3" w:type="pct"/>
            <w:tcBorders>
              <w:tl2br w:val="nil"/>
              <w:tr2bl w:val="nil"/>
            </w:tcBorders>
            <w:vAlign w:val="center"/>
          </w:tcPr>
          <w:p w14:paraId="7F0232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6" w:type="pct"/>
            <w:tcBorders>
              <w:tl2br w:val="nil"/>
              <w:tr2bl w:val="nil"/>
            </w:tcBorders>
            <w:vAlign w:val="center"/>
          </w:tcPr>
          <w:p w14:paraId="444032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0A2AB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26A869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3" w:type="pct"/>
            <w:tcBorders>
              <w:tl2br w:val="nil"/>
              <w:tr2bl w:val="nil"/>
            </w:tcBorders>
            <w:vAlign w:val="center"/>
          </w:tcPr>
          <w:p w14:paraId="6107B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6" w:type="pct"/>
            <w:tcBorders>
              <w:tl2br w:val="nil"/>
              <w:tr2bl w:val="nil"/>
            </w:tcBorders>
            <w:vAlign w:val="center"/>
          </w:tcPr>
          <w:p w14:paraId="6F081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43532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07AE57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3" w:type="pct"/>
            <w:tcBorders>
              <w:tl2br w:val="nil"/>
              <w:tr2bl w:val="nil"/>
            </w:tcBorders>
            <w:vAlign w:val="center"/>
          </w:tcPr>
          <w:p w14:paraId="016493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6" w:type="pct"/>
            <w:tcBorders>
              <w:tl2br w:val="nil"/>
              <w:tr2bl w:val="nil"/>
            </w:tcBorders>
            <w:vAlign w:val="center"/>
          </w:tcPr>
          <w:p w14:paraId="21B957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11B1FAE0">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33105D7">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21" w:name="_Toc19316"/>
      <w:bookmarkStart w:id="122" w:name="_Toc194"/>
      <w:bookmarkStart w:id="123" w:name="_Toc1542"/>
      <w:r>
        <w:rPr>
          <w:rFonts w:hint="default" w:ascii="Times New Roman" w:hAnsi="Times New Roman" w:cs="Times New Roman" w:eastAsiaTheme="minorEastAsia"/>
          <w:color w:val="auto"/>
          <w:sz w:val="28"/>
          <w:szCs w:val="28"/>
          <w:highlight w:val="none"/>
        </w:rPr>
        <w:t xml:space="preserve">3 </w:t>
      </w:r>
      <w:bookmarkEnd w:id="104"/>
      <w:bookmarkEnd w:id="105"/>
      <w:bookmarkEnd w:id="121"/>
      <w:bookmarkEnd w:id="122"/>
      <w:r>
        <w:rPr>
          <w:rFonts w:hint="default" w:ascii="Times New Roman" w:hAnsi="Times New Roman" w:cs="Times New Roman" w:eastAsiaTheme="minorEastAsia"/>
          <w:color w:val="auto"/>
          <w:sz w:val="28"/>
          <w:szCs w:val="28"/>
          <w:highlight w:val="none"/>
        </w:rPr>
        <w:t>监控预警</w:t>
      </w:r>
      <w:bookmarkEnd w:id="123"/>
    </w:p>
    <w:p w14:paraId="16B919C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4" w:name="_Toc276118390"/>
      <w:bookmarkStart w:id="125" w:name="_Toc18596"/>
      <w:bookmarkStart w:id="126" w:name="_Toc12596"/>
      <w:bookmarkStart w:id="127" w:name="_Toc275938147"/>
      <w:bookmarkStart w:id="128" w:name="_Toc32148"/>
      <w:r>
        <w:rPr>
          <w:rFonts w:hint="default" w:ascii="Times New Roman" w:hAnsi="Times New Roman" w:cs="Times New Roman" w:eastAsiaTheme="minorEastAsia"/>
          <w:color w:val="auto"/>
          <w:sz w:val="24"/>
          <w:szCs w:val="24"/>
          <w:highlight w:val="none"/>
        </w:rPr>
        <w:t xml:space="preserve">3.1 </w:t>
      </w:r>
      <w:bookmarkEnd w:id="124"/>
      <w:bookmarkEnd w:id="125"/>
      <w:bookmarkEnd w:id="126"/>
      <w:bookmarkEnd w:id="127"/>
      <w:r>
        <w:rPr>
          <w:rFonts w:hint="default" w:ascii="Times New Roman" w:hAnsi="Times New Roman" w:cs="Times New Roman" w:eastAsiaTheme="minorEastAsia"/>
          <w:color w:val="auto"/>
          <w:sz w:val="24"/>
          <w:szCs w:val="24"/>
          <w:highlight w:val="none"/>
        </w:rPr>
        <w:t>监控</w:t>
      </w:r>
      <w:bookmarkEnd w:id="128"/>
    </w:p>
    <w:p w14:paraId="3C7C081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29" w:name="_Toc27622"/>
      <w:bookmarkStart w:id="130" w:name="_Toc496887020"/>
      <w:bookmarkStart w:id="131" w:name="_Toc7771"/>
      <w:bookmarkStart w:id="132" w:name="_Toc12508"/>
      <w:r>
        <w:rPr>
          <w:rFonts w:hint="default" w:ascii="Times New Roman" w:hAnsi="Times New Roman" w:cs="Times New Roman" w:eastAsiaTheme="minorEastAsia"/>
          <w:color w:val="auto"/>
          <w:sz w:val="24"/>
          <w:szCs w:val="24"/>
          <w:highlight w:val="none"/>
        </w:rPr>
        <w:t>3.1.1 环境风险源监控措施</w:t>
      </w:r>
      <w:bookmarkEnd w:id="129"/>
      <w:bookmarkEnd w:id="130"/>
      <w:bookmarkEnd w:id="131"/>
      <w:bookmarkEnd w:id="132"/>
    </w:p>
    <w:p w14:paraId="6020A0CF">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1FC2708B">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厂区设置监控探头，摄像画面集中于办公楼机房内，一旦出现异常时，控制中心可立刻采取相应措施。另外安排员工每4小时全厂定时巡检，及时发现和找出问题。</w:t>
      </w:r>
    </w:p>
    <w:p w14:paraId="1AB9AFBE">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木材存放原料区、</w:t>
      </w:r>
      <w:r>
        <w:rPr>
          <w:rFonts w:hint="eastAsia" w:cs="Times New Roman"/>
          <w:bCs/>
          <w:color w:val="auto"/>
          <w:sz w:val="24"/>
          <w:szCs w:val="24"/>
          <w:highlight w:val="none"/>
          <w:lang w:eastAsia="zh-CN"/>
        </w:rPr>
        <w:t>化学物质等</w:t>
      </w:r>
      <w:r>
        <w:rPr>
          <w:rFonts w:hint="eastAsia" w:cs="Times New Roman"/>
          <w:bCs/>
          <w:color w:val="auto"/>
          <w:sz w:val="24"/>
          <w:szCs w:val="24"/>
          <w:highlight w:val="none"/>
          <w:lang w:val="en-US" w:eastAsia="zh-CN"/>
        </w:rPr>
        <w:t>原料</w:t>
      </w:r>
      <w:r>
        <w:rPr>
          <w:rFonts w:hint="eastAsia" w:cs="Times New Roman"/>
          <w:bCs/>
          <w:color w:val="auto"/>
          <w:sz w:val="24"/>
          <w:szCs w:val="24"/>
          <w:highlight w:val="none"/>
          <w:lang w:eastAsia="zh-CN"/>
        </w:rPr>
        <w:t>仓库</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危废仓库、废水处理系统、废气处理系统、应急池及雨水排口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5CEFC673">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2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40"/>
        <w:gridCol w:w="1408"/>
        <w:gridCol w:w="1762"/>
        <w:gridCol w:w="840"/>
        <w:gridCol w:w="2791"/>
        <w:gridCol w:w="874"/>
        <w:gridCol w:w="1438"/>
      </w:tblGrid>
      <w:tr w14:paraId="41861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3E0305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744" w:type="pct"/>
            <w:tcBorders>
              <w:tl2br w:val="nil"/>
              <w:tr2bl w:val="nil"/>
            </w:tcBorders>
            <w:vAlign w:val="center"/>
          </w:tcPr>
          <w:p w14:paraId="2125EA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931" w:type="pct"/>
            <w:tcBorders>
              <w:tl2br w:val="nil"/>
              <w:tr2bl w:val="nil"/>
            </w:tcBorders>
            <w:vAlign w:val="center"/>
          </w:tcPr>
          <w:p w14:paraId="3D48B7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44" w:type="pct"/>
            <w:tcBorders>
              <w:tl2br w:val="nil"/>
              <w:tr2bl w:val="nil"/>
            </w:tcBorders>
            <w:vAlign w:val="center"/>
          </w:tcPr>
          <w:p w14:paraId="32F9F2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475" w:type="pct"/>
            <w:tcBorders>
              <w:tl2br w:val="nil"/>
              <w:tr2bl w:val="nil"/>
            </w:tcBorders>
            <w:vAlign w:val="center"/>
          </w:tcPr>
          <w:p w14:paraId="4CB305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462" w:type="pct"/>
            <w:tcBorders>
              <w:tl2br w:val="nil"/>
              <w:tr2bl w:val="nil"/>
            </w:tcBorders>
            <w:vAlign w:val="center"/>
          </w:tcPr>
          <w:p w14:paraId="0C6F38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4FC5B9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60" w:type="pct"/>
            <w:tcBorders>
              <w:tl2br w:val="nil"/>
              <w:tr2bl w:val="nil"/>
            </w:tcBorders>
            <w:vAlign w:val="center"/>
          </w:tcPr>
          <w:p w14:paraId="2E0B3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r>
      <w:tr w14:paraId="53293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80" w:type="pct"/>
            <w:tcBorders>
              <w:tl2br w:val="nil"/>
              <w:tr2bl w:val="nil"/>
            </w:tcBorders>
            <w:vAlign w:val="center"/>
          </w:tcPr>
          <w:p w14:paraId="07AC9A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744" w:type="pct"/>
            <w:tcBorders>
              <w:tl2br w:val="nil"/>
              <w:tr2bl w:val="nil"/>
            </w:tcBorders>
            <w:vAlign w:val="center"/>
          </w:tcPr>
          <w:p w14:paraId="3FB48A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木材存放原料区</w:t>
            </w:r>
          </w:p>
        </w:tc>
        <w:tc>
          <w:tcPr>
            <w:tcW w:w="931" w:type="pct"/>
            <w:tcBorders>
              <w:tl2br w:val="nil"/>
              <w:tr2bl w:val="nil"/>
            </w:tcBorders>
            <w:vAlign w:val="center"/>
          </w:tcPr>
          <w:p w14:paraId="3BFDE6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restart"/>
            <w:tcBorders>
              <w:tl2br w:val="nil"/>
              <w:tr2bl w:val="nil"/>
            </w:tcBorders>
            <w:vAlign w:val="center"/>
          </w:tcPr>
          <w:p w14:paraId="2E9E3F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475" w:type="pct"/>
            <w:tcBorders>
              <w:tl2br w:val="nil"/>
              <w:tr2bl w:val="nil"/>
            </w:tcBorders>
            <w:vAlign w:val="center"/>
          </w:tcPr>
          <w:p w14:paraId="7D32E7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定期巡检</w:t>
            </w:r>
          </w:p>
        </w:tc>
        <w:tc>
          <w:tcPr>
            <w:tcW w:w="462" w:type="pct"/>
            <w:tcBorders>
              <w:tl2br w:val="nil"/>
              <w:tr2bl w:val="nil"/>
            </w:tcBorders>
            <w:vAlign w:val="center"/>
          </w:tcPr>
          <w:p w14:paraId="6AAC70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木工车间四周</w:t>
            </w:r>
          </w:p>
        </w:tc>
        <w:tc>
          <w:tcPr>
            <w:tcW w:w="760" w:type="pct"/>
            <w:tcBorders>
              <w:tl2br w:val="nil"/>
              <w:tr2bl w:val="nil"/>
            </w:tcBorders>
            <w:vAlign w:val="center"/>
          </w:tcPr>
          <w:p w14:paraId="3E4D6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发生火灾</w:t>
            </w:r>
          </w:p>
        </w:tc>
      </w:tr>
      <w:tr w14:paraId="4D7D0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4258F8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744" w:type="pct"/>
            <w:tcBorders>
              <w:tl2br w:val="nil"/>
              <w:tr2bl w:val="nil"/>
            </w:tcBorders>
            <w:vAlign w:val="center"/>
          </w:tcPr>
          <w:p w14:paraId="23B4B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化学物质等仓库</w:t>
            </w:r>
          </w:p>
        </w:tc>
        <w:tc>
          <w:tcPr>
            <w:tcW w:w="931" w:type="pct"/>
            <w:tcBorders>
              <w:tl2br w:val="nil"/>
              <w:tr2bl w:val="nil"/>
            </w:tcBorders>
            <w:vAlign w:val="center"/>
          </w:tcPr>
          <w:p w14:paraId="28691B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360D74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533D84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5C1AFA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仓库内</w:t>
            </w:r>
          </w:p>
        </w:tc>
        <w:tc>
          <w:tcPr>
            <w:tcW w:w="760" w:type="pct"/>
            <w:tcBorders>
              <w:tl2br w:val="nil"/>
              <w:tr2bl w:val="nil"/>
            </w:tcBorders>
            <w:vAlign w:val="center"/>
          </w:tcPr>
          <w:p w14:paraId="534065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r>
      <w:tr w14:paraId="31C2A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7D69D1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744" w:type="pct"/>
            <w:tcBorders>
              <w:tl2br w:val="nil"/>
              <w:tr2bl w:val="nil"/>
            </w:tcBorders>
            <w:vAlign w:val="center"/>
          </w:tcPr>
          <w:p w14:paraId="7B8945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931" w:type="pct"/>
            <w:tcBorders>
              <w:tl2br w:val="nil"/>
              <w:tr2bl w:val="nil"/>
            </w:tcBorders>
            <w:vAlign w:val="center"/>
          </w:tcPr>
          <w:p w14:paraId="6BEEE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726D8D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1475" w:type="pct"/>
            <w:tcBorders>
              <w:tl2br w:val="nil"/>
              <w:tr2bl w:val="nil"/>
            </w:tcBorders>
            <w:vAlign w:val="center"/>
          </w:tcPr>
          <w:p w14:paraId="002F73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62" w:type="pct"/>
            <w:tcBorders>
              <w:tl2br w:val="nil"/>
              <w:tr2bl w:val="nil"/>
            </w:tcBorders>
            <w:vAlign w:val="center"/>
          </w:tcPr>
          <w:p w14:paraId="71ACB2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60" w:type="pct"/>
            <w:tcBorders>
              <w:tl2br w:val="nil"/>
              <w:tr2bl w:val="nil"/>
            </w:tcBorders>
            <w:vAlign w:val="center"/>
          </w:tcPr>
          <w:p w14:paraId="4ABBCD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r>
      <w:tr w14:paraId="380CE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80" w:type="pct"/>
            <w:tcBorders>
              <w:tl2br w:val="nil"/>
              <w:tr2bl w:val="nil"/>
            </w:tcBorders>
            <w:vAlign w:val="center"/>
          </w:tcPr>
          <w:p w14:paraId="4A394D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744" w:type="pct"/>
            <w:tcBorders>
              <w:tl2br w:val="nil"/>
              <w:tr2bl w:val="nil"/>
            </w:tcBorders>
            <w:vAlign w:val="center"/>
          </w:tcPr>
          <w:p w14:paraId="455E9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废水处理系统</w:t>
            </w:r>
          </w:p>
        </w:tc>
        <w:tc>
          <w:tcPr>
            <w:tcW w:w="931" w:type="pct"/>
            <w:tcBorders>
              <w:tl2br w:val="nil"/>
              <w:tr2bl w:val="nil"/>
            </w:tcBorders>
            <w:vAlign w:val="center"/>
          </w:tcPr>
          <w:p w14:paraId="3FDD18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6195F9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335D31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w:t>
            </w:r>
          </w:p>
        </w:tc>
        <w:tc>
          <w:tcPr>
            <w:tcW w:w="462" w:type="pct"/>
            <w:tcBorders>
              <w:tl2br w:val="nil"/>
              <w:tr2bl w:val="nil"/>
            </w:tcBorders>
            <w:vAlign w:val="center"/>
          </w:tcPr>
          <w:p w14:paraId="01BCAE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760" w:type="pct"/>
            <w:tcBorders>
              <w:tl2br w:val="nil"/>
              <w:tr2bl w:val="nil"/>
            </w:tcBorders>
            <w:vAlign w:val="center"/>
          </w:tcPr>
          <w:p w14:paraId="57875B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r w14:paraId="57629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00E97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744" w:type="pct"/>
            <w:tcBorders>
              <w:tl2br w:val="nil"/>
              <w:tr2bl w:val="nil"/>
            </w:tcBorders>
            <w:vAlign w:val="center"/>
          </w:tcPr>
          <w:p w14:paraId="13E796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废气处理系统</w:t>
            </w:r>
          </w:p>
        </w:tc>
        <w:tc>
          <w:tcPr>
            <w:tcW w:w="931" w:type="pct"/>
            <w:tcBorders>
              <w:tl2br w:val="nil"/>
              <w:tr2bl w:val="nil"/>
            </w:tcBorders>
            <w:vAlign w:val="center"/>
          </w:tcPr>
          <w:p w14:paraId="0DF9C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44" w:type="pct"/>
            <w:vMerge w:val="continue"/>
            <w:tcBorders>
              <w:tl2br w:val="nil"/>
              <w:tr2bl w:val="nil"/>
            </w:tcBorders>
            <w:vAlign w:val="center"/>
          </w:tcPr>
          <w:p w14:paraId="1468B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724916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设置警示标识</w:t>
            </w:r>
          </w:p>
        </w:tc>
        <w:tc>
          <w:tcPr>
            <w:tcW w:w="462" w:type="pct"/>
            <w:tcBorders>
              <w:tl2br w:val="nil"/>
              <w:tr2bl w:val="nil"/>
            </w:tcBorders>
            <w:vAlign w:val="center"/>
          </w:tcPr>
          <w:p w14:paraId="12CA4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760" w:type="pct"/>
            <w:tcBorders>
              <w:tl2br w:val="nil"/>
              <w:tr2bl w:val="nil"/>
            </w:tcBorders>
            <w:vAlign w:val="center"/>
          </w:tcPr>
          <w:p w14:paraId="590B0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r>
      <w:tr w14:paraId="58AB8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80" w:type="pct"/>
            <w:tcBorders>
              <w:tl2br w:val="nil"/>
              <w:tr2bl w:val="nil"/>
            </w:tcBorders>
            <w:vAlign w:val="center"/>
          </w:tcPr>
          <w:p w14:paraId="74A38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744" w:type="pct"/>
            <w:tcBorders>
              <w:tl2br w:val="nil"/>
              <w:tr2bl w:val="nil"/>
            </w:tcBorders>
            <w:vAlign w:val="center"/>
          </w:tcPr>
          <w:p w14:paraId="5AC0B1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931" w:type="pct"/>
            <w:tcBorders>
              <w:tl2br w:val="nil"/>
              <w:tr2bl w:val="nil"/>
            </w:tcBorders>
            <w:vAlign w:val="center"/>
          </w:tcPr>
          <w:p w14:paraId="3FC9B0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44" w:type="pct"/>
            <w:vMerge w:val="continue"/>
            <w:tcBorders>
              <w:tl2br w:val="nil"/>
              <w:tr2bl w:val="nil"/>
            </w:tcBorders>
            <w:vAlign w:val="center"/>
          </w:tcPr>
          <w:p w14:paraId="3AA22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475" w:type="pct"/>
            <w:tcBorders>
              <w:tl2br w:val="nil"/>
              <w:tr2bl w:val="nil"/>
            </w:tcBorders>
            <w:vAlign w:val="center"/>
          </w:tcPr>
          <w:p w14:paraId="2D5D5F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462" w:type="pct"/>
            <w:tcBorders>
              <w:tl2br w:val="nil"/>
              <w:tr2bl w:val="nil"/>
            </w:tcBorders>
            <w:vAlign w:val="center"/>
          </w:tcPr>
          <w:p w14:paraId="54FC79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60" w:type="pct"/>
            <w:tcBorders>
              <w:tl2br w:val="nil"/>
              <w:tr2bl w:val="nil"/>
            </w:tcBorders>
            <w:vAlign w:val="center"/>
          </w:tcPr>
          <w:p w14:paraId="63F3B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r>
    </w:tbl>
    <w:p w14:paraId="60C54B3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一、为防止突发环境事件的发生，科学、高效的对环境风险源实施管理，做好突发环境事件预报警的基础工作，公司环保部应从以下方面采取措施加强对环境风险源的监控：</w:t>
      </w:r>
    </w:p>
    <w:p w14:paraId="0DC2898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76CD01D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（2）建立公司环境风险源巡查制度，设置环境监督管理员，对环境风险源、环境防控设施实行定时、不定时巡回检查。</w:t>
      </w:r>
    </w:p>
    <w:p w14:paraId="3FE17F7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2790F34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w:t>
      </w:r>
    </w:p>
    <w:p w14:paraId="48FBA7B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6FAA8BB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4535E95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636C281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5F95B6F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（9）定期进行消防疏散演习，使员工在平时工作中树立正确的逃生理念，掌握正确的逃生方法。</w:t>
      </w:r>
    </w:p>
    <w:p w14:paraId="2734005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（10）组建应急救援队伍，人员要定岗，各岗位人员要有备份，配备足够满足事故应急需要的物资、装备及个人防护用品，以满足事故应急需要。</w:t>
      </w:r>
    </w:p>
    <w:p w14:paraId="487DDF3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3" w:name="_Toc19802"/>
      <w:bookmarkStart w:id="134" w:name="_Toc13679"/>
      <w:bookmarkStart w:id="135" w:name="_Toc496887021"/>
      <w:bookmarkStart w:id="136" w:name="_Toc5972"/>
      <w:r>
        <w:rPr>
          <w:rFonts w:hint="default" w:ascii="Times New Roman" w:hAnsi="Times New Roman" w:cs="Times New Roman" w:eastAsiaTheme="minorEastAsia"/>
          <w:color w:val="auto"/>
          <w:sz w:val="24"/>
          <w:szCs w:val="24"/>
          <w:highlight w:val="none"/>
        </w:rPr>
        <w:t>3.1.2 预防措施</w:t>
      </w:r>
      <w:bookmarkEnd w:id="133"/>
      <w:bookmarkEnd w:id="134"/>
      <w:bookmarkEnd w:id="135"/>
      <w:bookmarkEnd w:id="136"/>
    </w:p>
    <w:p w14:paraId="6E09EA80">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7F19794C">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2A331DF1">
      <w:pPr>
        <w:pageBreakBefore w:val="0"/>
        <w:kinsoku/>
        <w:overflowPunct/>
        <w:bidi w:val="0"/>
        <w:spacing w:line="360" w:lineRule="auto"/>
        <w:ind w:firstLine="480"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存放于</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仓库内，地表硬化，防淋溶；</w:t>
      </w:r>
    </w:p>
    <w:p w14:paraId="2F9CE510">
      <w:pPr>
        <w:pageBreakBefore w:val="0"/>
        <w:kinsoku/>
        <w:overflowPunct/>
        <w:bidi w:val="0"/>
        <w:spacing w:line="360" w:lineRule="auto"/>
        <w:ind w:firstLine="484"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pacing w:val="1"/>
          <w:kern w:val="0"/>
          <w:sz w:val="24"/>
          <w:szCs w:val="24"/>
          <w:highlight w:val="none"/>
        </w:rPr>
        <w:t>（2）正常情况下通向应急事故池的阀门打开，前述措施日常管理及维护良好，有专人负责阀门切换，保证初期雨水、泄漏物和受污染的消防水排入污水系统。</w:t>
      </w:r>
    </w:p>
    <w:p w14:paraId="18371683">
      <w:pPr>
        <w:pStyle w:val="11"/>
        <w:spacing w:line="360" w:lineRule="auto"/>
        <w:rPr>
          <w:color w:val="auto"/>
          <w:highlight w:val="none"/>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pacing w:val="1"/>
          <w:kern w:val="0"/>
          <w:sz w:val="24"/>
          <w:szCs w:val="24"/>
          <w:highlight w:val="none"/>
        </w:rPr>
        <w:t>根据不同物料，提出吸附、覆盖、消除材料，用于应急处理。</w:t>
      </w:r>
    </w:p>
    <w:p w14:paraId="79D231C5">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6483A7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37"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1D3F99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hAnsi="宋体" w:eastAsia="宋体" w:cs="宋体"/>
          <w:color w:val="auto"/>
          <w:sz w:val="24"/>
          <w:szCs w:val="24"/>
          <w:highlight w:val="none"/>
          <w:lang w:val="en-US" w:eastAsia="zh-CN"/>
        </w:rPr>
        <w:t>水帘</w:t>
      </w:r>
      <w:r>
        <w:rPr>
          <w:rFonts w:hint="default" w:ascii="Times New Roman" w:hAnsi="Times New Roman" w:eastAsia="宋体" w:cs="Times New Roman"/>
          <w:color w:val="auto"/>
          <w:sz w:val="24"/>
          <w:szCs w:val="24"/>
          <w:highlight w:val="none"/>
          <w:lang w:val="en-US" w:eastAsia="zh-CN"/>
        </w:rPr>
        <w:t>柜</w:t>
      </w: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活性炭柜、</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r>
        <w:rPr>
          <w:rFonts w:hint="eastAsia" w:ascii="宋体" w:eastAsia="宋体" w:cs="宋体"/>
          <w:color w:val="auto"/>
          <w:sz w:val="24"/>
          <w:szCs w:val="24"/>
          <w:highlight w:val="none"/>
          <w:lang w:val="en-US" w:eastAsia="zh-CN"/>
        </w:rPr>
        <w:t>特别关</w:t>
      </w:r>
      <w:r>
        <w:rPr>
          <w:rFonts w:hint="default" w:ascii="Times New Roman" w:hAnsi="Times New Roman" w:eastAsia="宋体" w:cs="Times New Roman"/>
          <w:color w:val="auto"/>
          <w:sz w:val="24"/>
          <w:szCs w:val="24"/>
          <w:highlight w:val="none"/>
          <w:lang w:val="en-US" w:eastAsia="zh-CN"/>
        </w:rPr>
        <w:t>注活性炭柜。</w:t>
      </w:r>
      <w:r>
        <w:rPr>
          <w:rFonts w:hint="eastAsia" w:ascii="宋体" w:eastAsia="宋体" w:cs="宋体"/>
          <w:color w:val="auto"/>
          <w:sz w:val="24"/>
          <w:szCs w:val="24"/>
          <w:highlight w:val="none"/>
          <w:lang w:val="en-US" w:eastAsia="zh-CN"/>
        </w:rPr>
        <w:t>活性炭柜需控制活性炭柜温度，避免引起活性炭自燃现象。及时更换吸附饱和的活性炭。</w:t>
      </w:r>
    </w:p>
    <w:p w14:paraId="7C29B7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5B80D6B3">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default" w:ascii="Times New Roman" w:hAnsi="Times New Roman" w:cs="Times New Roman" w:eastAsiaTheme="minorEastAsia"/>
          <w:bCs/>
          <w:color w:val="auto"/>
          <w:kern w:val="0"/>
          <w:sz w:val="24"/>
          <w:szCs w:val="24"/>
          <w:highlight w:val="none"/>
        </w:rPr>
        <w:t>。</w:t>
      </w:r>
      <w:bookmarkEnd w:id="137"/>
    </w:p>
    <w:p w14:paraId="1089D93B">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3、废水治理设施预防措施</w:t>
      </w:r>
    </w:p>
    <w:p w14:paraId="08B3F0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38" w:name="_Hlk5874287"/>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定期对水泵等设备进行检查，以保证设备的正常运行；</w:t>
      </w:r>
      <w:r>
        <w:rPr>
          <w:rFonts w:hint="eastAsia" w:ascii="宋体" w:eastAsia="宋体" w:cs="宋体"/>
          <w:color w:val="auto"/>
          <w:sz w:val="24"/>
          <w:szCs w:val="24"/>
          <w:highlight w:val="none"/>
          <w:lang w:val="en-US" w:eastAsia="zh-CN"/>
        </w:rPr>
        <w:t>水处理一体机</w:t>
      </w:r>
      <w:r>
        <w:rPr>
          <w:rFonts w:hint="eastAsia" w:ascii="宋体" w:hAnsi="宋体" w:eastAsia="宋体" w:cs="宋体"/>
          <w:color w:val="auto"/>
          <w:sz w:val="24"/>
          <w:szCs w:val="24"/>
          <w:highlight w:val="none"/>
        </w:rPr>
        <w:t>配套备用水泵等。</w:t>
      </w:r>
    </w:p>
    <w:p w14:paraId="0985AFAA">
      <w:pPr>
        <w:keepNext w:val="0"/>
        <w:keepLines w:val="0"/>
        <w:pageBreakBefore w:val="0"/>
        <w:widowControl w:val="0"/>
        <w:kinsoku/>
        <w:wordWrap/>
        <w:overflowPunct/>
        <w:topLinePunct w:val="0"/>
        <w:autoSpaceDE/>
        <w:autoSpaceDN/>
        <w:bidi w:val="0"/>
        <w:adjustRightInd w:val="0"/>
        <w:snapToGrid w:val="0"/>
        <w:spacing w:line="500" w:lineRule="exact"/>
        <w:ind w:firstLine="484" w:firstLineChars="200"/>
        <w:textAlignment w:val="auto"/>
        <w:rPr>
          <w:rFonts w:hint="eastAsia"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pacing w:val="1"/>
          <w:kern w:val="0"/>
          <w:sz w:val="24"/>
          <w:szCs w:val="24"/>
          <w:highlight w:val="none"/>
        </w:rPr>
        <w:t>（2）</w:t>
      </w:r>
      <w:r>
        <w:rPr>
          <w:rFonts w:hint="eastAsia" w:ascii="Times New Roman" w:hAnsi="Times New Roman" w:cs="Times New Roman" w:eastAsiaTheme="minorEastAsia"/>
          <w:color w:val="auto"/>
          <w:sz w:val="24"/>
          <w:szCs w:val="24"/>
          <w:highlight w:val="none"/>
        </w:rPr>
        <w:t>公司已设立事故应急池，发生事故可及时采取有效措施，减少对周围水体影响。</w:t>
      </w:r>
    </w:p>
    <w:p w14:paraId="3AFDAA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对设备加强管理，认真做好设备、管道、阀门的检查维护工作，对存在安全隐患的设备、管道、阀门及时进行修理或更换</w:t>
      </w:r>
      <w:r>
        <w:rPr>
          <w:rFonts w:hint="default" w:ascii="Times New Roman" w:hAnsi="Times New Roman" w:cs="Times New Roman" w:eastAsiaTheme="minorEastAsia"/>
          <w:bCs/>
          <w:color w:val="auto"/>
          <w:kern w:val="0"/>
          <w:sz w:val="24"/>
          <w:szCs w:val="24"/>
          <w:highlight w:val="none"/>
        </w:rPr>
        <w:t>。</w:t>
      </w:r>
      <w:bookmarkEnd w:id="138"/>
    </w:p>
    <w:p w14:paraId="05520F6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492E957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砂包</w:t>
      </w:r>
      <w:r>
        <w:rPr>
          <w:rFonts w:hint="default" w:ascii="Times New Roman" w:hAnsi="Times New Roman" w:cs="Times New Roman" w:eastAsiaTheme="minorEastAsia"/>
          <w:bCs/>
          <w:color w:val="auto"/>
          <w:sz w:val="24"/>
          <w:szCs w:val="24"/>
          <w:highlight w:val="none"/>
        </w:rPr>
        <w:t>；</w:t>
      </w:r>
    </w:p>
    <w:p w14:paraId="0ACE663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06A8BF68">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47303C8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bookmarkStart w:id="139" w:name="_Toc428886415"/>
      <w:bookmarkStart w:id="140" w:name="_Toc413601746"/>
      <w:bookmarkStart w:id="141" w:name="_Toc418512795"/>
    </w:p>
    <w:bookmarkEnd w:id="139"/>
    <w:bookmarkEnd w:id="140"/>
    <w:bookmarkEnd w:id="141"/>
    <w:p w14:paraId="5B789E23">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5、全厂应急物资情况</w:t>
      </w:r>
    </w:p>
    <w:p w14:paraId="1ABF112F">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公司配备了一定数量的应急物资、应急装备，具体见表3-2和表3-3。</w:t>
      </w:r>
    </w:p>
    <w:p w14:paraId="5359A02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4"/>
        <w:gridCol w:w="1652"/>
        <w:gridCol w:w="1233"/>
        <w:gridCol w:w="1233"/>
        <w:gridCol w:w="1234"/>
        <w:gridCol w:w="1234"/>
        <w:gridCol w:w="1234"/>
      </w:tblGrid>
      <w:tr w14:paraId="4982A4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bottom w:val="single" w:color="000000" w:sz="6" w:space="0"/>
              <w:right w:val="single" w:color="000000" w:sz="4" w:space="0"/>
            </w:tcBorders>
            <w:vAlign w:val="center"/>
          </w:tcPr>
          <w:p w14:paraId="66D0E26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序号</w:t>
            </w:r>
          </w:p>
        </w:tc>
        <w:tc>
          <w:tcPr>
            <w:tcW w:w="1652" w:type="dxa"/>
            <w:tcBorders>
              <w:left w:val="single" w:color="000000" w:sz="4" w:space="0"/>
              <w:bottom w:val="single" w:color="000000" w:sz="6" w:space="0"/>
              <w:right w:val="single" w:color="000000" w:sz="4" w:space="0"/>
            </w:tcBorders>
            <w:vAlign w:val="center"/>
          </w:tcPr>
          <w:p w14:paraId="5F167DF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应急物资名称</w:t>
            </w:r>
          </w:p>
        </w:tc>
        <w:tc>
          <w:tcPr>
            <w:tcW w:w="1233" w:type="dxa"/>
            <w:tcBorders>
              <w:left w:val="single" w:color="000000" w:sz="4" w:space="0"/>
              <w:bottom w:val="single" w:color="000000" w:sz="6" w:space="0"/>
              <w:right w:val="single" w:color="000000" w:sz="4" w:space="0"/>
            </w:tcBorders>
            <w:vAlign w:val="center"/>
          </w:tcPr>
          <w:p w14:paraId="532444B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数量</w:t>
            </w:r>
          </w:p>
        </w:tc>
        <w:tc>
          <w:tcPr>
            <w:tcW w:w="1233" w:type="dxa"/>
            <w:tcBorders>
              <w:left w:val="single" w:color="000000" w:sz="4" w:space="0"/>
              <w:bottom w:val="single" w:color="000000" w:sz="6" w:space="0"/>
              <w:right w:val="single" w:color="000000" w:sz="4" w:space="0"/>
            </w:tcBorders>
            <w:vAlign w:val="center"/>
          </w:tcPr>
          <w:p w14:paraId="38A3C4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存放位置</w:t>
            </w:r>
          </w:p>
        </w:tc>
        <w:tc>
          <w:tcPr>
            <w:tcW w:w="1234" w:type="dxa"/>
            <w:tcBorders>
              <w:left w:val="single" w:color="000000" w:sz="4" w:space="0"/>
              <w:bottom w:val="single" w:color="000000" w:sz="6" w:space="0"/>
              <w:right w:val="single" w:color="000000" w:sz="4" w:space="0"/>
            </w:tcBorders>
            <w:vAlign w:val="center"/>
          </w:tcPr>
          <w:p w14:paraId="0E18F19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型号</w:t>
            </w:r>
          </w:p>
        </w:tc>
        <w:tc>
          <w:tcPr>
            <w:tcW w:w="1234" w:type="dxa"/>
            <w:tcBorders>
              <w:left w:val="single" w:color="000000" w:sz="4" w:space="0"/>
              <w:bottom w:val="single" w:color="000000" w:sz="6" w:space="0"/>
              <w:right w:val="single" w:color="000000" w:sz="4" w:space="0"/>
            </w:tcBorders>
            <w:vAlign w:val="center"/>
          </w:tcPr>
          <w:p w14:paraId="01F47C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管理员</w:t>
            </w:r>
          </w:p>
        </w:tc>
        <w:tc>
          <w:tcPr>
            <w:tcW w:w="1234" w:type="dxa"/>
            <w:tcBorders>
              <w:left w:val="single" w:color="000000" w:sz="4" w:space="0"/>
              <w:bottom w:val="single" w:color="000000" w:sz="6" w:space="0"/>
            </w:tcBorders>
            <w:vAlign w:val="center"/>
          </w:tcPr>
          <w:p w14:paraId="4CE8C59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检查周期</w:t>
            </w:r>
          </w:p>
        </w:tc>
      </w:tr>
      <w:tr w14:paraId="46E51E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578E45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p>
        </w:tc>
        <w:tc>
          <w:tcPr>
            <w:tcW w:w="1652" w:type="dxa"/>
            <w:tcBorders>
              <w:top w:val="single" w:color="000000" w:sz="6" w:space="0"/>
              <w:left w:val="single" w:color="000000" w:sz="4" w:space="0"/>
              <w:bottom w:val="single" w:color="000000" w:sz="6" w:space="0"/>
              <w:right w:val="single" w:color="000000" w:sz="4" w:space="0"/>
            </w:tcBorders>
            <w:vAlign w:val="center"/>
          </w:tcPr>
          <w:p w14:paraId="0ACDD2FC">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干粉灭火器</w:t>
            </w:r>
          </w:p>
        </w:tc>
        <w:tc>
          <w:tcPr>
            <w:tcW w:w="1233" w:type="dxa"/>
            <w:tcBorders>
              <w:top w:val="single" w:color="000000" w:sz="6" w:space="0"/>
              <w:left w:val="single" w:color="000000" w:sz="4" w:space="0"/>
              <w:bottom w:val="single" w:color="000000" w:sz="6" w:space="0"/>
              <w:right w:val="single" w:color="000000" w:sz="4" w:space="0"/>
            </w:tcBorders>
            <w:vAlign w:val="center"/>
          </w:tcPr>
          <w:p w14:paraId="52E36BD7">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352个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6573FD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0D29E21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DB4673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2E009A7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41FE05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5430A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2</w:t>
            </w:r>
          </w:p>
        </w:tc>
        <w:tc>
          <w:tcPr>
            <w:tcW w:w="1652" w:type="dxa"/>
            <w:tcBorders>
              <w:top w:val="single" w:color="000000" w:sz="6" w:space="0"/>
              <w:left w:val="single" w:color="000000" w:sz="4" w:space="0"/>
              <w:bottom w:val="single" w:color="000000" w:sz="6" w:space="0"/>
              <w:right w:val="single" w:color="000000" w:sz="4" w:space="0"/>
            </w:tcBorders>
            <w:vAlign w:val="center"/>
          </w:tcPr>
          <w:p w14:paraId="240A46ED">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室外消火栓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710F37F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2D72F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车间外</w:t>
            </w:r>
          </w:p>
        </w:tc>
        <w:tc>
          <w:tcPr>
            <w:tcW w:w="1234" w:type="dxa"/>
            <w:tcBorders>
              <w:top w:val="single" w:color="000000" w:sz="6" w:space="0"/>
              <w:left w:val="single" w:color="000000" w:sz="4" w:space="0"/>
              <w:bottom w:val="single" w:color="000000" w:sz="6" w:space="0"/>
              <w:right w:val="single" w:color="000000" w:sz="4" w:space="0"/>
            </w:tcBorders>
            <w:vAlign w:val="center"/>
          </w:tcPr>
          <w:p w14:paraId="3B6BD18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3FF4F3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5AD7358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FD1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3AE1122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3</w:t>
            </w:r>
          </w:p>
        </w:tc>
        <w:tc>
          <w:tcPr>
            <w:tcW w:w="1652" w:type="dxa"/>
            <w:tcBorders>
              <w:top w:val="single" w:color="000000" w:sz="6" w:space="0"/>
              <w:left w:val="single" w:color="000000" w:sz="4" w:space="0"/>
              <w:bottom w:val="single" w:color="000000" w:sz="6" w:space="0"/>
              <w:right w:val="single" w:color="000000" w:sz="4" w:space="0"/>
            </w:tcBorders>
            <w:vAlign w:val="center"/>
          </w:tcPr>
          <w:p w14:paraId="2A58EF56">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室内消防栓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2D8A648E">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72个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4B3038B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10114BB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17286C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27A2904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3D7BD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463FED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4</w:t>
            </w:r>
          </w:p>
        </w:tc>
        <w:tc>
          <w:tcPr>
            <w:tcW w:w="1652" w:type="dxa"/>
            <w:tcBorders>
              <w:top w:val="single" w:color="000000" w:sz="6" w:space="0"/>
              <w:left w:val="single" w:color="000000" w:sz="4" w:space="0"/>
              <w:bottom w:val="single" w:color="000000" w:sz="6" w:space="0"/>
              <w:right w:val="single" w:color="000000" w:sz="4" w:space="0"/>
            </w:tcBorders>
            <w:vAlign w:val="center"/>
          </w:tcPr>
          <w:p w14:paraId="4434108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消防水带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46A6DE3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5B340FC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170BB8E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FD2247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4A9A104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8C718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D6B5EF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589C4FE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应急照明、出口灯</w:t>
            </w:r>
          </w:p>
        </w:tc>
        <w:tc>
          <w:tcPr>
            <w:tcW w:w="1233" w:type="dxa"/>
            <w:tcBorders>
              <w:top w:val="single" w:color="000000" w:sz="6" w:space="0"/>
              <w:left w:val="single" w:color="000000" w:sz="4" w:space="0"/>
              <w:bottom w:val="single" w:color="000000" w:sz="6" w:space="0"/>
              <w:right w:val="single" w:color="000000" w:sz="4" w:space="0"/>
            </w:tcBorders>
            <w:vAlign w:val="center"/>
          </w:tcPr>
          <w:p w14:paraId="7DAA9FC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120只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007415D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6CE61FC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0CE6C79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7FA27C3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88DA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244014F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01B461D8">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消防斧</w:t>
            </w:r>
          </w:p>
        </w:tc>
        <w:tc>
          <w:tcPr>
            <w:tcW w:w="1233" w:type="dxa"/>
            <w:tcBorders>
              <w:top w:val="single" w:color="000000" w:sz="6" w:space="0"/>
              <w:left w:val="single" w:color="000000" w:sz="4" w:space="0"/>
              <w:bottom w:val="single" w:color="000000" w:sz="6" w:space="0"/>
              <w:right w:val="single" w:color="000000" w:sz="4" w:space="0"/>
            </w:tcBorders>
            <w:vAlign w:val="center"/>
          </w:tcPr>
          <w:p w14:paraId="1CA7FF8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16把</w:t>
            </w:r>
          </w:p>
        </w:tc>
        <w:tc>
          <w:tcPr>
            <w:tcW w:w="1233" w:type="dxa"/>
            <w:tcBorders>
              <w:top w:val="single" w:color="000000" w:sz="6" w:space="0"/>
              <w:left w:val="single" w:color="000000" w:sz="4" w:space="0"/>
              <w:bottom w:val="single" w:color="000000" w:sz="6" w:space="0"/>
              <w:right w:val="single" w:color="000000" w:sz="4" w:space="0"/>
            </w:tcBorders>
            <w:vAlign w:val="center"/>
          </w:tcPr>
          <w:p w14:paraId="4CCEBFF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7C2D679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15B36F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53FF286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B2A9C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51037AC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D2387A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w:t>
            </w:r>
          </w:p>
        </w:tc>
        <w:tc>
          <w:tcPr>
            <w:tcW w:w="1652" w:type="dxa"/>
            <w:tcBorders>
              <w:top w:val="single" w:color="000000" w:sz="6" w:space="0"/>
              <w:left w:val="single" w:color="000000" w:sz="4" w:space="0"/>
              <w:bottom w:val="single" w:color="000000" w:sz="6" w:space="0"/>
              <w:right w:val="single" w:color="000000" w:sz="4" w:space="0"/>
            </w:tcBorders>
            <w:vAlign w:val="center"/>
          </w:tcPr>
          <w:p w14:paraId="6DEF6AAC">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铁铲</w:t>
            </w:r>
          </w:p>
        </w:tc>
        <w:tc>
          <w:tcPr>
            <w:tcW w:w="1233" w:type="dxa"/>
            <w:tcBorders>
              <w:top w:val="single" w:color="000000" w:sz="6" w:space="0"/>
              <w:left w:val="single" w:color="000000" w:sz="4" w:space="0"/>
              <w:bottom w:val="single" w:color="000000" w:sz="6" w:space="0"/>
              <w:right w:val="single" w:color="000000" w:sz="4" w:space="0"/>
            </w:tcBorders>
            <w:vAlign w:val="center"/>
          </w:tcPr>
          <w:p w14:paraId="4D08EF6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4715592F">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41C55B9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15C29FD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E4567D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AC229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77C29BD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BCEBB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2A0301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BFDDD1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w:t>
            </w:r>
          </w:p>
        </w:tc>
        <w:tc>
          <w:tcPr>
            <w:tcW w:w="1652" w:type="dxa"/>
            <w:tcBorders>
              <w:top w:val="single" w:color="000000" w:sz="6" w:space="0"/>
              <w:left w:val="single" w:color="000000" w:sz="4" w:space="0"/>
              <w:bottom w:val="single" w:color="000000" w:sz="6" w:space="0"/>
              <w:right w:val="single" w:color="000000" w:sz="4" w:space="0"/>
            </w:tcBorders>
            <w:vAlign w:val="center"/>
          </w:tcPr>
          <w:p w14:paraId="3D0E8A63">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消防服</w:t>
            </w:r>
          </w:p>
        </w:tc>
        <w:tc>
          <w:tcPr>
            <w:tcW w:w="1233" w:type="dxa"/>
            <w:tcBorders>
              <w:top w:val="single" w:color="000000" w:sz="6" w:space="0"/>
              <w:left w:val="single" w:color="000000" w:sz="4" w:space="0"/>
              <w:bottom w:val="single" w:color="000000" w:sz="6" w:space="0"/>
              <w:right w:val="single" w:color="000000" w:sz="4" w:space="0"/>
            </w:tcBorders>
            <w:vAlign w:val="center"/>
          </w:tcPr>
          <w:p w14:paraId="595EBB0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8套</w:t>
            </w:r>
          </w:p>
        </w:tc>
        <w:tc>
          <w:tcPr>
            <w:tcW w:w="1233" w:type="dxa"/>
            <w:tcBorders>
              <w:top w:val="single" w:color="000000" w:sz="6" w:space="0"/>
              <w:left w:val="single" w:color="000000" w:sz="4" w:space="0"/>
              <w:bottom w:val="single" w:color="000000" w:sz="6" w:space="0"/>
              <w:right w:val="single" w:color="000000" w:sz="4" w:space="0"/>
            </w:tcBorders>
            <w:vAlign w:val="center"/>
          </w:tcPr>
          <w:p w14:paraId="7899C3B9">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6C3BEDF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14402E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F354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B7362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06DBED9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0965C0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96E1E6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4FCC7A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9</w:t>
            </w:r>
          </w:p>
        </w:tc>
        <w:tc>
          <w:tcPr>
            <w:tcW w:w="1652" w:type="dxa"/>
            <w:tcBorders>
              <w:top w:val="single" w:color="000000" w:sz="6" w:space="0"/>
              <w:left w:val="single" w:color="000000" w:sz="4" w:space="0"/>
              <w:bottom w:val="single" w:color="000000" w:sz="6" w:space="0"/>
              <w:right w:val="single" w:color="000000" w:sz="4" w:space="0"/>
            </w:tcBorders>
            <w:vAlign w:val="center"/>
          </w:tcPr>
          <w:p w14:paraId="1301CEB5">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安全帽</w:t>
            </w:r>
          </w:p>
        </w:tc>
        <w:tc>
          <w:tcPr>
            <w:tcW w:w="1233" w:type="dxa"/>
            <w:tcBorders>
              <w:top w:val="single" w:color="000000" w:sz="6" w:space="0"/>
              <w:left w:val="single" w:color="000000" w:sz="4" w:space="0"/>
              <w:bottom w:val="single" w:color="000000" w:sz="6" w:space="0"/>
              <w:right w:val="single" w:color="000000" w:sz="4" w:space="0"/>
            </w:tcBorders>
            <w:vAlign w:val="center"/>
          </w:tcPr>
          <w:p w14:paraId="348D6CA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40个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74428D2D">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7AED006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50630E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071528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FBA088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1E52388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71A25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D9DD7A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6BB835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10</w:t>
            </w:r>
          </w:p>
        </w:tc>
        <w:tc>
          <w:tcPr>
            <w:tcW w:w="1652" w:type="dxa"/>
            <w:tcBorders>
              <w:top w:val="single" w:color="000000" w:sz="6" w:space="0"/>
              <w:left w:val="single" w:color="000000" w:sz="4" w:space="0"/>
              <w:bottom w:val="single" w:color="000000" w:sz="6" w:space="0"/>
              <w:right w:val="single" w:color="000000" w:sz="4" w:space="0"/>
            </w:tcBorders>
            <w:vAlign w:val="center"/>
          </w:tcPr>
          <w:p w14:paraId="6A8F3DF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应急潜水泵</w:t>
            </w:r>
          </w:p>
        </w:tc>
        <w:tc>
          <w:tcPr>
            <w:tcW w:w="1233" w:type="dxa"/>
            <w:tcBorders>
              <w:top w:val="single" w:color="000000" w:sz="6" w:space="0"/>
              <w:left w:val="single" w:color="000000" w:sz="4" w:space="0"/>
              <w:bottom w:val="single" w:color="000000" w:sz="6" w:space="0"/>
              <w:right w:val="single" w:color="000000" w:sz="4" w:space="0"/>
            </w:tcBorders>
            <w:vAlign w:val="center"/>
          </w:tcPr>
          <w:p w14:paraId="247E6F10">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16个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63606935">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621FCA7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A2393A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333BE8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65448E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60B16DC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5BE056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60EA882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4369CB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11</w:t>
            </w:r>
          </w:p>
        </w:tc>
        <w:tc>
          <w:tcPr>
            <w:tcW w:w="1652" w:type="dxa"/>
            <w:tcBorders>
              <w:top w:val="single" w:color="000000" w:sz="6" w:space="0"/>
              <w:left w:val="single" w:color="000000" w:sz="4" w:space="0"/>
              <w:bottom w:val="single" w:color="000000" w:sz="6" w:space="0"/>
              <w:right w:val="single" w:color="000000" w:sz="4" w:space="0"/>
            </w:tcBorders>
            <w:vAlign w:val="center"/>
          </w:tcPr>
          <w:p w14:paraId="7050BAF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急救药箱</w:t>
            </w:r>
          </w:p>
        </w:tc>
        <w:tc>
          <w:tcPr>
            <w:tcW w:w="1233" w:type="dxa"/>
            <w:tcBorders>
              <w:top w:val="single" w:color="000000" w:sz="6" w:space="0"/>
              <w:left w:val="single" w:color="000000" w:sz="4" w:space="0"/>
              <w:bottom w:val="single" w:color="000000" w:sz="6" w:space="0"/>
              <w:right w:val="single" w:color="000000" w:sz="4" w:space="0"/>
            </w:tcBorders>
            <w:vAlign w:val="center"/>
          </w:tcPr>
          <w:p w14:paraId="56CC12E7">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421A311">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76AEA6A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D7BD35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1B1F1A9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CFA340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7C55E37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B7265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5CA845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0F52193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w:t>
            </w:r>
          </w:p>
        </w:tc>
        <w:tc>
          <w:tcPr>
            <w:tcW w:w="1652" w:type="dxa"/>
            <w:tcBorders>
              <w:top w:val="single" w:color="000000" w:sz="6" w:space="0"/>
              <w:left w:val="single" w:color="000000" w:sz="4" w:space="0"/>
              <w:bottom w:val="single" w:color="000000" w:sz="6" w:space="0"/>
              <w:right w:val="single" w:color="000000" w:sz="4" w:space="0"/>
            </w:tcBorders>
            <w:vAlign w:val="center"/>
          </w:tcPr>
          <w:p w14:paraId="2F56BD8B">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纱布</w:t>
            </w:r>
          </w:p>
        </w:tc>
        <w:tc>
          <w:tcPr>
            <w:tcW w:w="1233" w:type="dxa"/>
            <w:tcBorders>
              <w:top w:val="single" w:color="000000" w:sz="6" w:space="0"/>
              <w:left w:val="single" w:color="000000" w:sz="4" w:space="0"/>
              <w:bottom w:val="single" w:color="000000" w:sz="6" w:space="0"/>
              <w:right w:val="single" w:color="000000" w:sz="4" w:space="0"/>
            </w:tcBorders>
            <w:vAlign w:val="center"/>
          </w:tcPr>
          <w:p w14:paraId="3C9AA13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5E2271F7">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2564A87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E4CB38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65DD6B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38F5CF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410F7D7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3A6526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3615ACF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95E47E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13</w:t>
            </w:r>
          </w:p>
        </w:tc>
        <w:tc>
          <w:tcPr>
            <w:tcW w:w="1652" w:type="dxa"/>
            <w:tcBorders>
              <w:top w:val="single" w:color="000000" w:sz="6" w:space="0"/>
              <w:left w:val="single" w:color="000000" w:sz="4" w:space="0"/>
              <w:bottom w:val="single" w:color="000000" w:sz="6" w:space="0"/>
              <w:right w:val="single" w:color="000000" w:sz="4" w:space="0"/>
            </w:tcBorders>
            <w:vAlign w:val="center"/>
          </w:tcPr>
          <w:p w14:paraId="48BB2708">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绷带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5AA246AA">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50F380F5">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4886EA4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DF08F3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853654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282552A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266AF56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4F2DF0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97AA19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0C7681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14</w:t>
            </w:r>
          </w:p>
        </w:tc>
        <w:tc>
          <w:tcPr>
            <w:tcW w:w="1652" w:type="dxa"/>
            <w:tcBorders>
              <w:top w:val="single" w:color="000000" w:sz="6" w:space="0"/>
              <w:left w:val="single" w:color="000000" w:sz="4" w:space="0"/>
              <w:bottom w:val="single" w:color="000000" w:sz="6" w:space="0"/>
              <w:right w:val="single" w:color="000000" w:sz="4" w:space="0"/>
            </w:tcBorders>
            <w:vAlign w:val="center"/>
          </w:tcPr>
          <w:p w14:paraId="105E4DE0">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创口贴</w:t>
            </w:r>
          </w:p>
        </w:tc>
        <w:tc>
          <w:tcPr>
            <w:tcW w:w="1233" w:type="dxa"/>
            <w:tcBorders>
              <w:top w:val="single" w:color="000000" w:sz="6" w:space="0"/>
              <w:left w:val="single" w:color="000000" w:sz="4" w:space="0"/>
              <w:bottom w:val="single" w:color="000000" w:sz="6" w:space="0"/>
              <w:right w:val="single" w:color="000000" w:sz="4" w:space="0"/>
            </w:tcBorders>
            <w:vAlign w:val="center"/>
          </w:tcPr>
          <w:p w14:paraId="0CA782B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2029D8D1">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19F754D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7F5D06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4B3C705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CC716B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5F4BAF0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0EE06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E47CA0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F2D22E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71927855">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烫伤膏</w:t>
            </w:r>
          </w:p>
        </w:tc>
        <w:tc>
          <w:tcPr>
            <w:tcW w:w="1233" w:type="dxa"/>
            <w:tcBorders>
              <w:top w:val="single" w:color="000000" w:sz="6" w:space="0"/>
              <w:left w:val="single" w:color="000000" w:sz="4" w:space="0"/>
              <w:bottom w:val="single" w:color="000000" w:sz="6" w:space="0"/>
              <w:right w:val="single" w:color="000000" w:sz="4" w:space="0"/>
            </w:tcBorders>
            <w:vAlign w:val="center"/>
          </w:tcPr>
          <w:p w14:paraId="7A7A701B">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639F69ED">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6D2404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493DD93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7EB7B7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1D2B30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412B309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6AEE1E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15F2F0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5D6B69B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450D5C69">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藿香正气水</w:t>
            </w:r>
          </w:p>
        </w:tc>
        <w:tc>
          <w:tcPr>
            <w:tcW w:w="1233" w:type="dxa"/>
            <w:tcBorders>
              <w:top w:val="single" w:color="000000" w:sz="6" w:space="0"/>
              <w:left w:val="single" w:color="000000" w:sz="4" w:space="0"/>
              <w:bottom w:val="single" w:color="000000" w:sz="6" w:space="0"/>
              <w:right w:val="single" w:color="000000" w:sz="4" w:space="0"/>
            </w:tcBorders>
            <w:vAlign w:val="center"/>
          </w:tcPr>
          <w:p w14:paraId="45648521">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191F34AA">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5C506B4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311AFEE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4870BC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629573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6" w:space="0"/>
            </w:tcBorders>
            <w:vAlign w:val="center"/>
          </w:tcPr>
          <w:p w14:paraId="251A425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r w14:paraId="26B36C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12" w:space="0"/>
              <w:right w:val="single" w:color="000000" w:sz="4" w:space="0"/>
            </w:tcBorders>
            <w:vAlign w:val="center"/>
          </w:tcPr>
          <w:p w14:paraId="6AD217D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7109E0D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Times New Roman" w:hAnsi="Times New Roman" w:eastAsia="宋体" w:cs="Times New Roman"/>
                <w:b w:val="0"/>
                <w:bCs w:val="0"/>
                <w:color w:val="auto"/>
                <w:kern w:val="2"/>
                <w:sz w:val="21"/>
                <w:szCs w:val="21"/>
                <w:highlight w:val="none"/>
                <w:lang w:val="en-US" w:eastAsia="zh-CN" w:bidi="ar-SA"/>
              </w:rPr>
              <w:t>7</w:t>
            </w:r>
          </w:p>
        </w:tc>
        <w:tc>
          <w:tcPr>
            <w:tcW w:w="1652" w:type="dxa"/>
            <w:tcBorders>
              <w:top w:val="single" w:color="000000" w:sz="6" w:space="0"/>
              <w:left w:val="single" w:color="000000" w:sz="4" w:space="0"/>
              <w:bottom w:val="single" w:color="000000" w:sz="12" w:space="0"/>
              <w:right w:val="single" w:color="000000" w:sz="4" w:space="0"/>
            </w:tcBorders>
            <w:vAlign w:val="center"/>
          </w:tcPr>
          <w:p w14:paraId="58D8336B">
            <w:pPr>
              <w:pStyle w:val="91"/>
              <w:ind w:left="0" w:leftChars="0" w:right="0" w:rightChars="0" w:firstLine="0" w:firstLineChars="0"/>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酒精</w:t>
            </w:r>
          </w:p>
        </w:tc>
        <w:tc>
          <w:tcPr>
            <w:tcW w:w="1233" w:type="dxa"/>
            <w:tcBorders>
              <w:top w:val="single" w:color="000000" w:sz="6" w:space="0"/>
              <w:left w:val="single" w:color="000000" w:sz="4" w:space="0"/>
              <w:bottom w:val="single" w:color="000000" w:sz="12" w:space="0"/>
              <w:right w:val="single" w:color="000000" w:sz="4" w:space="0"/>
            </w:tcBorders>
            <w:vAlign w:val="center"/>
          </w:tcPr>
          <w:p w14:paraId="301B7432">
            <w:pPr>
              <w:pStyle w:val="91"/>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1盒</w:t>
            </w:r>
          </w:p>
        </w:tc>
        <w:tc>
          <w:tcPr>
            <w:tcW w:w="1233" w:type="dxa"/>
            <w:tcBorders>
              <w:top w:val="single" w:color="000000" w:sz="6" w:space="0"/>
              <w:left w:val="single" w:color="000000" w:sz="4" w:space="0"/>
              <w:bottom w:val="single" w:color="000000" w:sz="12" w:space="0"/>
              <w:right w:val="single" w:color="000000" w:sz="4" w:space="0"/>
            </w:tcBorders>
            <w:vAlign w:val="center"/>
          </w:tcPr>
          <w:p w14:paraId="4BCDAA76">
            <w:pPr>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zh-CN"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办公室</w:t>
            </w:r>
          </w:p>
        </w:tc>
        <w:tc>
          <w:tcPr>
            <w:tcW w:w="1234" w:type="dxa"/>
            <w:tcBorders>
              <w:top w:val="single" w:color="000000" w:sz="6" w:space="0"/>
              <w:left w:val="single" w:color="000000" w:sz="4" w:space="0"/>
              <w:bottom w:val="single" w:color="000000" w:sz="12" w:space="0"/>
              <w:right w:val="single" w:color="000000" w:sz="4" w:space="0"/>
            </w:tcBorders>
            <w:vAlign w:val="center"/>
          </w:tcPr>
          <w:p w14:paraId="039871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143F2A8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1234" w:type="dxa"/>
            <w:tcBorders>
              <w:top w:val="single" w:color="000000" w:sz="6" w:space="0"/>
              <w:left w:val="single" w:color="000000" w:sz="4" w:space="0"/>
              <w:bottom w:val="single" w:color="000000" w:sz="12" w:space="0"/>
              <w:right w:val="single" w:color="000000" w:sz="4" w:space="0"/>
            </w:tcBorders>
            <w:vAlign w:val="center"/>
          </w:tcPr>
          <w:p w14:paraId="2FB7CF2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p w14:paraId="0A6417E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陆小红</w:t>
            </w:r>
          </w:p>
        </w:tc>
        <w:tc>
          <w:tcPr>
            <w:tcW w:w="1234" w:type="dxa"/>
            <w:tcBorders>
              <w:top w:val="single" w:color="000000" w:sz="6" w:space="0"/>
              <w:left w:val="single" w:color="000000" w:sz="4" w:space="0"/>
              <w:bottom w:val="single" w:color="000000" w:sz="12" w:space="0"/>
            </w:tcBorders>
            <w:vAlign w:val="center"/>
          </w:tcPr>
          <w:p w14:paraId="26427F4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每月</w:t>
            </w:r>
            <w:r>
              <w:rPr>
                <w:rFonts w:hint="eastAsia" w:ascii="Times New Roman" w:hAnsi="Times New Roman" w:eastAsia="宋体" w:cs="Times New Roman"/>
                <w:b w:val="0"/>
                <w:bCs w:val="0"/>
                <w:color w:val="auto"/>
                <w:kern w:val="2"/>
                <w:sz w:val="21"/>
                <w:szCs w:val="21"/>
                <w:highlight w:val="none"/>
                <w:lang w:val="en-US" w:eastAsia="zh-CN" w:bidi="ar-SA"/>
              </w:rPr>
              <w:t>/应急处置结束后</w:t>
            </w:r>
          </w:p>
        </w:tc>
      </w:tr>
    </w:tbl>
    <w:p w14:paraId="770F623E">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表3-3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30013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21872B6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2661DEF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26EC306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7BD13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75F08FA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46A6541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3BA1B1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05A71328">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142" w:name="_Toc29609"/>
      <w:bookmarkStart w:id="143" w:name="_Toc30586"/>
      <w:bookmarkStart w:id="144" w:name="_Toc2126"/>
      <w:r>
        <w:rPr>
          <w:rFonts w:hint="default" w:ascii="Times New Roman" w:hAnsi="Times New Roman" w:cs="Times New Roman" w:eastAsiaTheme="minorEastAsia"/>
          <w:color w:val="auto"/>
          <w:sz w:val="24"/>
          <w:szCs w:val="24"/>
          <w:highlight w:val="none"/>
        </w:rPr>
        <w:t>3.2 预警</w:t>
      </w:r>
      <w:bookmarkEnd w:id="142"/>
      <w:bookmarkEnd w:id="143"/>
      <w:r>
        <w:rPr>
          <w:rFonts w:hint="eastAsia" w:ascii="Times New Roman" w:hAnsi="Times New Roman" w:cs="Times New Roman"/>
          <w:color w:val="auto"/>
          <w:sz w:val="24"/>
          <w:szCs w:val="24"/>
          <w:highlight w:val="none"/>
          <w:lang w:val="en-US" w:eastAsia="zh-CN"/>
        </w:rPr>
        <w:t>行动</w:t>
      </w:r>
      <w:bookmarkEnd w:id="144"/>
    </w:p>
    <w:p w14:paraId="59569A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5F549802">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45" w:name="_Toc276118392"/>
      <w:bookmarkStart w:id="146" w:name="_Toc275938149"/>
      <w:bookmarkStart w:id="147" w:name="_Toc535504508"/>
      <w:bookmarkStart w:id="148" w:name="_Toc19418"/>
      <w:r>
        <w:rPr>
          <w:rFonts w:hint="default" w:ascii="Times New Roman" w:hAnsi="Times New Roman" w:cs="Times New Roman" w:eastAsiaTheme="minorEastAsia"/>
          <w:color w:val="auto"/>
          <w:sz w:val="24"/>
          <w:szCs w:val="24"/>
          <w:highlight w:val="none"/>
        </w:rPr>
        <w:t>3.2.1 预警</w:t>
      </w:r>
      <w:bookmarkEnd w:id="145"/>
      <w:bookmarkEnd w:id="146"/>
      <w:bookmarkEnd w:id="147"/>
      <w:r>
        <w:rPr>
          <w:rFonts w:hint="default" w:ascii="Times New Roman" w:hAnsi="Times New Roman" w:cs="Times New Roman" w:eastAsiaTheme="minorEastAsia"/>
          <w:color w:val="auto"/>
          <w:sz w:val="24"/>
          <w:szCs w:val="24"/>
          <w:highlight w:val="none"/>
        </w:rPr>
        <w:t>级别</w:t>
      </w:r>
      <w:bookmarkEnd w:id="148"/>
    </w:p>
    <w:p w14:paraId="5E75C9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505E3B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40A5D1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679E28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668D8C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2C9EA0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7F975B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53EE42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3C5C12B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31DAF4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231D557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0BC1A8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在短时间内可采取相应的措施，组织自救，未对周边企事业单位居民产生影响，预警色为黄色；</w:t>
      </w:r>
    </w:p>
    <w:p w14:paraId="71F987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，造成的环境影响公司已无能力进行控制。②废气、废水处理设施发生故障引起的非正常排放，造成的环境影响超出厂界范围，公司已无能力进行控制，请求外部救援，预警色为红色。</w:t>
      </w:r>
    </w:p>
    <w:p w14:paraId="2137094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49" w:name="_Toc535504509"/>
      <w:bookmarkStart w:id="150" w:name="_Toc534201455"/>
      <w:bookmarkStart w:id="151" w:name="_Toc29424"/>
      <w:r>
        <w:rPr>
          <w:rFonts w:hint="default" w:ascii="Times New Roman" w:hAnsi="Times New Roman" w:cs="Times New Roman" w:eastAsiaTheme="minorEastAsia"/>
          <w:color w:val="auto"/>
          <w:sz w:val="24"/>
          <w:szCs w:val="24"/>
          <w:highlight w:val="none"/>
        </w:rPr>
        <w:t>3.2.2 预警发布</w:t>
      </w:r>
      <w:bookmarkEnd w:id="149"/>
      <w:bookmarkEnd w:id="150"/>
      <w:r>
        <w:rPr>
          <w:rFonts w:hint="default" w:ascii="Times New Roman" w:hAnsi="Times New Roman" w:cs="Times New Roman" w:eastAsiaTheme="minorEastAsia"/>
          <w:color w:val="auto"/>
          <w:sz w:val="24"/>
          <w:szCs w:val="24"/>
          <w:highlight w:val="none"/>
        </w:rPr>
        <w:t>与解除</w:t>
      </w:r>
      <w:bookmarkEnd w:id="151"/>
    </w:p>
    <w:p w14:paraId="0A7D77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4054988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倪华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18706219937</w:t>
      </w:r>
      <w:r>
        <w:rPr>
          <w:rFonts w:hint="default" w:ascii="Times New Roman" w:hAnsi="Times New Roman" w:cs="Times New Roman" w:eastAsiaTheme="minorEastAsia"/>
          <w:color w:val="auto"/>
          <w:sz w:val="24"/>
          <w:szCs w:val="24"/>
          <w:highlight w:val="none"/>
        </w:rPr>
        <w:t>）上报事故情况，指挥组宣布启动预案，组织事故处理救援。</w:t>
      </w:r>
    </w:p>
    <w:p w14:paraId="46BD6A8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Ⅱ级别预警：现场人员直接向公司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倪华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18706219937</w:t>
      </w:r>
      <w:r>
        <w:rPr>
          <w:rFonts w:hint="default" w:ascii="Times New Roman" w:hAnsi="Times New Roman" w:cs="Times New Roman" w:eastAsiaTheme="minorEastAsia"/>
          <w:color w:val="auto"/>
          <w:sz w:val="24"/>
          <w:szCs w:val="24"/>
          <w:highlight w:val="none"/>
        </w:rPr>
        <w:t>）报告，指挥组视情况协调各部门进行现场处置，落实巡查、监控措施，如隐患未消除，应通知相关应急部门、人员作好应急准备。</w:t>
      </w:r>
    </w:p>
    <w:p w14:paraId="157E53D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倪华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18706219937</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及海安市城东镇人民政府</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2887BE5C">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224E9A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30C98D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5282A9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b、发布预警公告；</w:t>
      </w:r>
    </w:p>
    <w:p w14:paraId="4359C7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48508C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4A614F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7D7705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2A4FA1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4D196C4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在预警有效期内，公司综合协调组加强跟踪分析，如有分析结论证明可以提前提升、降低预警级别或解除预警的，立即向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06A05D8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3EE70FC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161D14F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2" w:name="_Toc534201456"/>
      <w:bookmarkStart w:id="153" w:name="_Toc535504510"/>
      <w:bookmarkStart w:id="154" w:name="_Toc31660"/>
      <w:bookmarkStart w:id="155" w:name="_Toc533407772"/>
      <w:bookmarkStart w:id="156" w:name="_Toc27153"/>
      <w:r>
        <w:rPr>
          <w:rFonts w:hint="default" w:ascii="Times New Roman" w:hAnsi="Times New Roman" w:cs="Times New Roman" w:eastAsiaTheme="minorEastAsia"/>
          <w:color w:val="auto"/>
          <w:sz w:val="24"/>
          <w:szCs w:val="24"/>
          <w:highlight w:val="none"/>
        </w:rPr>
        <w:t>3.2.3 预警措施</w:t>
      </w:r>
      <w:bookmarkEnd w:id="152"/>
      <w:bookmarkEnd w:id="153"/>
      <w:bookmarkEnd w:id="154"/>
    </w:p>
    <w:p w14:paraId="3681CDF2">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3015E265">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33526A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9508F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7D645E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指令各应急救援队伍进入应急状态，并动员后备人员做好参加应急救援和处置工作的准备；综合协调组立即开展应急监测，随时掌握并报告事态进展。</w:t>
      </w:r>
    </w:p>
    <w:p w14:paraId="088726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2FE8E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32D037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58765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19BB18C0">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(2)Ⅱ、Ⅲ级预警措施</w:t>
      </w:r>
    </w:p>
    <w:p w14:paraId="77725D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5C729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5924D5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59002E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064A5B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7BCF04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341AA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2D667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155"/>
      <w:bookmarkEnd w:id="156"/>
    </w:p>
    <w:p w14:paraId="600169C8">
      <w:pPr>
        <w:spacing w:line="360" w:lineRule="auto"/>
        <w:outlineLvl w:val="1"/>
        <w:rPr>
          <w:rFonts w:hint="default" w:ascii="Times New Roman" w:hAnsi="Times New Roman" w:eastAsia="宋体" w:cs="Times New Roman"/>
          <w:b/>
          <w:color w:val="auto"/>
          <w:sz w:val="24"/>
          <w:szCs w:val="24"/>
          <w:highlight w:val="none"/>
        </w:rPr>
      </w:pPr>
      <w:bookmarkStart w:id="157" w:name="_Toc11756"/>
      <w:bookmarkStart w:id="158" w:name="_Toc366333288"/>
      <w:bookmarkStart w:id="159" w:name="_Toc28529"/>
      <w:bookmarkStart w:id="160" w:name="_Toc21853_WPSOffice_Level3"/>
      <w:bookmarkStart w:id="161" w:name="_Toc14579"/>
      <w:bookmarkStart w:id="162" w:name="_Toc47365235"/>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157"/>
      <w:bookmarkEnd w:id="158"/>
      <w:bookmarkEnd w:id="159"/>
      <w:bookmarkEnd w:id="160"/>
      <w:bookmarkEnd w:id="161"/>
      <w:bookmarkEnd w:id="162"/>
    </w:p>
    <w:p w14:paraId="339F9B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440184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18706219926</w:t>
      </w:r>
    </w:p>
    <w:p w14:paraId="71F5F6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071445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5B1568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353DB0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127078D6">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63" w:name="_Toc366333635"/>
      <w:bookmarkStart w:id="164" w:name="_Toc366333289"/>
      <w:bookmarkStart w:id="165" w:name="_Toc7810"/>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163"/>
      <w:bookmarkEnd w:id="164"/>
      <w:bookmarkEnd w:id="165"/>
    </w:p>
    <w:p w14:paraId="1BDFF7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166" w:name="_Toc366333290"/>
      <w:bookmarkStart w:id="167"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594F61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由指挥部根据事态情况通过公司广播向公司内部发布事故消息，做出紧急疏散和撤离等警报。需要向社会和周边发布警报时，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直接联系政府以及周边单位负责人，由总指挥亲自向政府或负责人发布消息，提出要求组织撤离疏散或者请求援助，随时保持电话联系。</w:t>
      </w:r>
    </w:p>
    <w:p w14:paraId="39A4F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71595E69">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68" w:name="_Toc12463"/>
      <w:r>
        <w:rPr>
          <w:rFonts w:hint="default" w:ascii="Times New Roman" w:hAnsi="Times New Roman" w:eastAsia="宋体" w:cs="Times New Roman"/>
          <w:b/>
          <w:color w:val="auto"/>
          <w:sz w:val="24"/>
          <w:szCs w:val="24"/>
          <w:highlight w:val="none"/>
        </w:rPr>
        <w:t>3.3.2  24小时有效内部、外部通讯联络手段</w:t>
      </w:r>
      <w:bookmarkEnd w:id="166"/>
      <w:bookmarkEnd w:id="167"/>
      <w:bookmarkEnd w:id="168"/>
    </w:p>
    <w:p w14:paraId="2FE07D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479815E3">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169" w:name="_Toc366333637"/>
      <w:bookmarkStart w:id="170" w:name="_Toc8330"/>
      <w:bookmarkStart w:id="171" w:name="_Toc366333291"/>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169"/>
      <w:bookmarkEnd w:id="170"/>
      <w:bookmarkEnd w:id="171"/>
    </w:p>
    <w:p w14:paraId="153A0E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危废运输委托常州山谷环保科技有限公司进行，联系人及电话为黄燕东，15161112389。</w:t>
      </w:r>
    </w:p>
    <w:p w14:paraId="6DB95493">
      <w:pPr>
        <w:pStyle w:val="13"/>
        <w:rPr>
          <w:rFonts w:hint="default"/>
          <w:color w:val="auto"/>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645180D">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72" w:name="_Toc929"/>
      <w:bookmarkStart w:id="173" w:name="_Toc10047"/>
      <w:bookmarkStart w:id="174" w:name="_Toc2314"/>
      <w:r>
        <w:rPr>
          <w:rFonts w:hint="default" w:ascii="Times New Roman" w:hAnsi="Times New Roman" w:cs="Times New Roman" w:eastAsiaTheme="minorEastAsia"/>
          <w:color w:val="auto"/>
          <w:sz w:val="28"/>
          <w:szCs w:val="28"/>
          <w:highlight w:val="none"/>
        </w:rPr>
        <w:t>4 信息报告</w:t>
      </w:r>
      <w:bookmarkEnd w:id="172"/>
      <w:bookmarkEnd w:id="173"/>
      <w:bookmarkEnd w:id="174"/>
    </w:p>
    <w:p w14:paraId="0DC500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293817F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5" w:name="_Toc578"/>
      <w:bookmarkStart w:id="176" w:name="_Toc11643"/>
      <w:bookmarkStart w:id="177" w:name="_Toc29696"/>
      <w:r>
        <w:rPr>
          <w:rFonts w:hint="default" w:ascii="Times New Roman" w:hAnsi="Times New Roman" w:cs="Times New Roman" w:eastAsiaTheme="minorEastAsia"/>
          <w:color w:val="auto"/>
          <w:sz w:val="24"/>
          <w:szCs w:val="24"/>
          <w:highlight w:val="none"/>
        </w:rPr>
        <w:t>4.1</w:t>
      </w:r>
      <w:bookmarkEnd w:id="175"/>
      <w:bookmarkEnd w:id="176"/>
      <w:r>
        <w:rPr>
          <w:rFonts w:hint="default" w:ascii="Times New Roman" w:hAnsi="Times New Roman" w:cs="Times New Roman" w:eastAsiaTheme="minorEastAsia"/>
          <w:color w:val="auto"/>
          <w:sz w:val="24"/>
          <w:szCs w:val="24"/>
          <w:highlight w:val="none"/>
        </w:rPr>
        <w:t>信息报告程序</w:t>
      </w:r>
      <w:bookmarkEnd w:id="177"/>
    </w:p>
    <w:p w14:paraId="3A68EEE9">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78" w:name="_Toc13"/>
      <w:r>
        <w:rPr>
          <w:rFonts w:hint="default" w:ascii="Times New Roman" w:hAnsi="Times New Roman" w:cs="Times New Roman" w:eastAsiaTheme="minorEastAsia"/>
          <w:color w:val="auto"/>
          <w:sz w:val="24"/>
          <w:szCs w:val="24"/>
          <w:highlight w:val="none"/>
        </w:rPr>
        <w:t>4.1.1 内部报告</w:t>
      </w:r>
      <w:bookmarkEnd w:id="178"/>
    </w:p>
    <w:p w14:paraId="7E29BD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33D5BF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3166110</wp:posOffset>
                </wp:positionH>
                <wp:positionV relativeFrom="paragraph">
                  <wp:posOffset>199390</wp:posOffset>
                </wp:positionV>
                <wp:extent cx="314325" cy="0"/>
                <wp:effectExtent l="10795" t="53975" r="17780" b="60325"/>
                <wp:wrapNone/>
                <wp:docPr id="160"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249.3pt;margin-top:15.7pt;height:0pt;width:24.75pt;z-index:251663360;mso-width-relative:page;mso-height-relative:page;" filled="f" stroked="t" coordsize="21600,21600" o:gfxdata="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59Ss2QAAAAkBAAAPAAAAAAAAAAEAIAAAACIAAABkcnMvZG93bnJldi54bWxQSwECFAAU&#10;AAAACACHTuJA3sItZ/ABAADkAwAADgAAAAAAAAABACAAAAAo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200660</wp:posOffset>
                </wp:positionV>
                <wp:extent cx="314325" cy="0"/>
                <wp:effectExtent l="10795" t="53975" r="17780" b="60325"/>
                <wp:wrapNone/>
                <wp:docPr id="43" name="AutoShape 272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722" o:spid="_x0000_s1026" o:spt="32" type="#_x0000_t32" style="position:absolute;left:0pt;margin-left:158.3pt;margin-top:15.8pt;height:0pt;width:24.75pt;z-index:251661312;mso-width-relative:page;mso-height-relative:page;" filled="f" stroked="t" coordsize="21600,21600" o:gfxdata="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0aboDVAAAACQEAAA8AAAAAAAAAAQAgAAAAIgAAAGRycy9kb3ducmV2LnhtbFBLAQIUABQAAAAI&#10;AIdO4kAkYl6l8AEAAOMDAAAOAAAAAAAAAAEAIAAAACQ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bCs/>
          <w:color w:val="auto"/>
          <w:kern w:val="0"/>
          <w:sz w:val="24"/>
          <w:szCs w:val="24"/>
          <w:highlight w:val="none"/>
        </w:rPr>
        <w:t>现场突发环境事件知情人     区域负责人     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w:t>
      </w:r>
    </w:p>
    <w:p w14:paraId="1A1713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1B3518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进行口头汇报。</w:t>
      </w:r>
    </w:p>
    <w:p w14:paraId="619AD6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7C7C35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770A6E7B">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53E119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01FDE4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731CA99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0D229BA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38202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0281C2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755864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倪华</w:t>
            </w:r>
          </w:p>
        </w:tc>
        <w:tc>
          <w:tcPr>
            <w:tcW w:w="982" w:type="pct"/>
            <w:tcBorders>
              <w:tl2br w:val="nil"/>
              <w:tr2bl w:val="nil"/>
            </w:tcBorders>
            <w:vAlign w:val="center"/>
          </w:tcPr>
          <w:p w14:paraId="3BF6A6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单位负责人</w:t>
            </w:r>
          </w:p>
        </w:tc>
        <w:tc>
          <w:tcPr>
            <w:tcW w:w="1491" w:type="pct"/>
            <w:tcBorders>
              <w:tl2br w:val="nil"/>
              <w:tr2bl w:val="nil"/>
            </w:tcBorders>
            <w:vAlign w:val="center"/>
          </w:tcPr>
          <w:p w14:paraId="0462F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18706219937</w:t>
            </w:r>
          </w:p>
        </w:tc>
        <w:tc>
          <w:tcPr>
            <w:tcW w:w="1544" w:type="pct"/>
            <w:tcBorders>
              <w:tl2br w:val="nil"/>
              <w:tr2bl w:val="nil"/>
            </w:tcBorders>
            <w:vAlign w:val="center"/>
          </w:tcPr>
          <w:p w14:paraId="3D52910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2336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7A67DEC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05BE23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18706219926</w:t>
            </w:r>
          </w:p>
        </w:tc>
        <w:tc>
          <w:tcPr>
            <w:tcW w:w="1544" w:type="pct"/>
            <w:tcBorders>
              <w:tl2br w:val="nil"/>
              <w:tr2bl w:val="nil"/>
            </w:tcBorders>
            <w:vAlign w:val="center"/>
          </w:tcPr>
          <w:p w14:paraId="143299F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45ED39E6">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1169C37B">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5682E79C">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650B7055">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7AC848F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2B7550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2DC50E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73DD20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292764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176B40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504D0C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378782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5074E5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17B01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3CCACB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7C958B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3CD94F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647E8E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759128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180CA2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7AFC38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12AD4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324DB9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34F675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37978C78">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79" w:name="_Toc5136"/>
      <w:bookmarkStart w:id="180" w:name="_Toc522093865"/>
      <w:bookmarkStart w:id="181" w:name="_Toc24997"/>
      <w:bookmarkStart w:id="182" w:name="_Toc1577"/>
      <w:r>
        <w:rPr>
          <w:rFonts w:hint="default" w:ascii="Times New Roman" w:hAnsi="Times New Roman" w:cs="Times New Roman" w:eastAsiaTheme="minorEastAsia"/>
          <w:color w:val="auto"/>
          <w:sz w:val="24"/>
          <w:szCs w:val="24"/>
          <w:highlight w:val="none"/>
        </w:rPr>
        <w:t>4.1.2 信息上报</w:t>
      </w:r>
      <w:bookmarkEnd w:id="179"/>
      <w:bookmarkEnd w:id="180"/>
      <w:bookmarkEnd w:id="181"/>
      <w:bookmarkEnd w:id="182"/>
    </w:p>
    <w:p w14:paraId="2A789C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1810385</wp:posOffset>
                </wp:positionH>
                <wp:positionV relativeFrom="paragraph">
                  <wp:posOffset>503555</wp:posOffset>
                </wp:positionV>
                <wp:extent cx="314325" cy="0"/>
                <wp:effectExtent l="0" t="38100" r="5715" b="38100"/>
                <wp:wrapNone/>
                <wp:docPr id="9"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142.55pt;margin-top:39.65pt;height:0pt;width:24.75pt;z-index:251665408;mso-width-relative:page;mso-height-relative:page;" filled="f" stroked="t" coordsize="21600,21600" o:gfxdata="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CSpJ2gAAAAkBAAAPAAAAAAAAAAEAIAAAACIAAABkcnMvZG93bnJldi54bWxQSwECFAAU&#10;AAAACACHTuJAUdOxmO8BAADiAwAADgAAAAAAAAABACAAAAAp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2175510</wp:posOffset>
                </wp:positionH>
                <wp:positionV relativeFrom="paragraph">
                  <wp:posOffset>183515</wp:posOffset>
                </wp:positionV>
                <wp:extent cx="314325" cy="0"/>
                <wp:effectExtent l="9525" t="53975" r="19050" b="60325"/>
                <wp:wrapNone/>
                <wp:docPr id="41" name="AutoShape 493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4930" o:spid="_x0000_s1026" o:spt="32" type="#_x0000_t32" style="position:absolute;left:0pt;margin-left:171.3pt;margin-top:14.45pt;height:0pt;width:24.75pt;z-index:251662336;mso-width-relative:page;mso-height-relative:page;" filled="f" stroked="t" coordsize="21600,21600" o:gfxdata="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V2G72QAAAAkBAAAPAAAAAAAAAAEAIAAAACIAAABkcnMvZG93bnJldi54bWxQSwECFAAU&#10;AAAACACHTuJAvbbiWPABAADjAwAADgAAAAAAAAABACAAAAAo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t xml:space="preserve"> </w:t>
      </w:r>
      <w:r>
        <w:rPr>
          <w:rFonts w:hint="eastAsia" w:ascii="Times New Roman" w:hAnsi="Times New Roman" w:cs="Times New Roman" w:eastAsiaTheme="minorEastAsia"/>
          <w:color w:val="auto"/>
          <w:sz w:val="24"/>
          <w:szCs w:val="24"/>
          <w:highlight w:val="none"/>
          <w:lang w:val="en-US" w:eastAsia="zh-CN"/>
        </w:rPr>
        <w:t>海安市城东镇人民政府和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南通市海安生态环境局    海安市人民政府</w:t>
      </w:r>
      <w:r>
        <w:rPr>
          <w:rFonts w:hint="default" w:ascii="Times New Roman" w:hAnsi="Times New Roman" w:cs="Times New Roman" w:eastAsiaTheme="minorEastAsia"/>
          <w:color w:val="auto"/>
          <w:sz w:val="24"/>
          <w:szCs w:val="24"/>
          <w:highlight w:val="none"/>
        </w:rPr>
        <w:t>。</w:t>
      </w:r>
    </w:p>
    <w:p w14:paraId="7FA4DB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城东镇</w:t>
      </w:r>
      <w:r>
        <w:rPr>
          <w:rFonts w:hint="eastAsia" w:ascii="Times New Roman" w:hAnsi="Times New Roman" w:cs="Times New Roman" w:eastAsiaTheme="minorEastAsia"/>
          <w:bCs/>
          <w:color w:val="auto"/>
          <w:kern w:val="0"/>
          <w:sz w:val="24"/>
          <w:szCs w:val="24"/>
          <w:highlight w:val="none"/>
          <w:lang w:eastAsia="zh-CN"/>
        </w:rPr>
        <w:t>人民政府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562F0D2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城东镇</w:t>
      </w:r>
      <w:r>
        <w:rPr>
          <w:rFonts w:hint="eastAsia" w:ascii="Times New Roman" w:hAnsi="Times New Roman" w:cs="Times New Roman" w:eastAsiaTheme="minorEastAsia"/>
          <w:snapToGrid w:val="0"/>
          <w:color w:val="auto"/>
          <w:kern w:val="0"/>
          <w:sz w:val="24"/>
          <w:szCs w:val="24"/>
          <w:highlight w:val="none"/>
          <w:lang w:eastAsia="zh-CN"/>
        </w:rPr>
        <w:t>人民政府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2C841253">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应在立即向</w:t>
      </w:r>
      <w:r>
        <w:rPr>
          <w:rFonts w:hint="eastAsia" w:ascii="Times New Roman" w:hAnsi="Times New Roman" w:cs="Times New Roman" w:eastAsiaTheme="minorEastAsia"/>
          <w:snapToGrid w:val="0"/>
          <w:color w:val="auto"/>
          <w:kern w:val="0"/>
          <w:sz w:val="24"/>
          <w:szCs w:val="24"/>
          <w:highlight w:val="none"/>
          <w:lang w:eastAsia="zh-CN"/>
        </w:rPr>
        <w:t>海安市</w:t>
      </w:r>
      <w:r>
        <w:rPr>
          <w:rFonts w:hint="eastAsia" w:ascii="Times New Roman" w:hAnsi="Times New Roman" w:cs="Times New Roman" w:eastAsiaTheme="minorEastAsia"/>
          <w:snapToGrid w:val="0"/>
          <w:color w:val="auto"/>
          <w:kern w:val="0"/>
          <w:sz w:val="24"/>
          <w:szCs w:val="24"/>
          <w:highlight w:val="none"/>
          <w:lang w:val="en-US" w:eastAsia="zh-CN"/>
        </w:rPr>
        <w:t>城东镇</w:t>
      </w:r>
      <w:r>
        <w:rPr>
          <w:rFonts w:hint="eastAsia" w:ascii="Times New Roman" w:hAnsi="Times New Roman" w:cs="Times New Roman" w:eastAsiaTheme="minorEastAsia"/>
          <w:snapToGrid w:val="0"/>
          <w:color w:val="auto"/>
          <w:kern w:val="0"/>
          <w:sz w:val="24"/>
          <w:szCs w:val="24"/>
          <w:highlight w:val="none"/>
          <w:lang w:eastAsia="zh-CN"/>
        </w:rPr>
        <w:t>人民政府</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79BB462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4E9ACC3A">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5CBF827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45E1702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84C6C9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5820702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6EA1815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2716000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倪华</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51FC3A37">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1"/>
        <w:gridCol w:w="3628"/>
        <w:gridCol w:w="2512"/>
        <w:gridCol w:w="2062"/>
      </w:tblGrid>
      <w:tr w14:paraId="4B193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19FC1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3" w:type="pct"/>
            <w:tcBorders>
              <w:tl2br w:val="nil"/>
              <w:tr2bl w:val="nil"/>
            </w:tcBorders>
            <w:vAlign w:val="center"/>
          </w:tcPr>
          <w:p w14:paraId="55B8A76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455A9E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5CCEEB1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6BEAB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2E0BED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3" w:type="pct"/>
            <w:tcBorders>
              <w:tl2br w:val="nil"/>
              <w:tr2bl w:val="nil"/>
            </w:tcBorders>
            <w:vAlign w:val="center"/>
          </w:tcPr>
          <w:p w14:paraId="334BD8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26EA65E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2C0F72D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35789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3F98FC8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3" w:type="pct"/>
            <w:tcBorders>
              <w:tl2br w:val="nil"/>
              <w:tr2bl w:val="nil"/>
            </w:tcBorders>
            <w:vAlign w:val="center"/>
          </w:tcPr>
          <w:p w14:paraId="6362E55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373" w:type="pct"/>
            <w:tcBorders>
              <w:tl2br w:val="nil"/>
              <w:tr2bl w:val="nil"/>
            </w:tcBorders>
            <w:vAlign w:val="center"/>
          </w:tcPr>
          <w:p w14:paraId="5B0610D4">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c>
          <w:tcPr>
            <w:tcW w:w="1127" w:type="pct"/>
            <w:tcBorders>
              <w:tl2br w:val="nil"/>
              <w:tr2bl w:val="nil"/>
            </w:tcBorders>
            <w:vAlign w:val="center"/>
          </w:tcPr>
          <w:p w14:paraId="7C28A92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19274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0EF36056">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1983" w:type="pct"/>
            <w:tcBorders>
              <w:tl2br w:val="nil"/>
              <w:tr2bl w:val="nil"/>
            </w:tcBorders>
            <w:vAlign w:val="center"/>
          </w:tcPr>
          <w:p w14:paraId="39643E7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446F613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2751A03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00A1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28E01A9C">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3" w:type="pct"/>
            <w:tcBorders>
              <w:tl2br w:val="nil"/>
              <w:tr2bl w:val="nil"/>
            </w:tcBorders>
            <w:vAlign w:val="center"/>
          </w:tcPr>
          <w:p w14:paraId="4111CF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32A370D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3B873C9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4030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10E1735B">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1983" w:type="pct"/>
            <w:tcBorders>
              <w:tl2br w:val="nil"/>
              <w:tr2bl w:val="nil"/>
            </w:tcBorders>
            <w:vAlign w:val="center"/>
          </w:tcPr>
          <w:p w14:paraId="5FE963E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373" w:type="pct"/>
            <w:tcBorders>
              <w:tl2br w:val="nil"/>
              <w:tr2bl w:val="nil"/>
            </w:tcBorders>
            <w:vAlign w:val="center"/>
          </w:tcPr>
          <w:p w14:paraId="4A622D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c>
          <w:tcPr>
            <w:tcW w:w="1127" w:type="pct"/>
            <w:tcBorders>
              <w:tl2br w:val="nil"/>
              <w:tr2bl w:val="nil"/>
            </w:tcBorders>
            <w:vAlign w:val="center"/>
          </w:tcPr>
          <w:p w14:paraId="75914F5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426E4CEB">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color w:val="auto"/>
          <w:sz w:val="24"/>
          <w:szCs w:val="24"/>
          <w:highlight w:val="none"/>
        </w:rPr>
      </w:pPr>
      <w:bookmarkStart w:id="183" w:name="_Toc12666"/>
      <w:bookmarkStart w:id="184" w:name="_Toc18056"/>
      <w:bookmarkStart w:id="185" w:name="_Toc522093866"/>
      <w:bookmarkStart w:id="186" w:name="_Toc17366"/>
      <w:bookmarkStart w:id="187" w:name="_Toc489349277"/>
      <w:r>
        <w:rPr>
          <w:rFonts w:hint="default" w:ascii="Times New Roman" w:hAnsi="Times New Roman" w:cs="Times New Roman" w:eastAsiaTheme="minorEastAsia"/>
          <w:color w:val="auto"/>
          <w:sz w:val="24"/>
          <w:szCs w:val="24"/>
          <w:highlight w:val="none"/>
        </w:rPr>
        <w:t>4.1.3 信息通报</w:t>
      </w:r>
      <w:bookmarkEnd w:id="183"/>
      <w:bookmarkEnd w:id="184"/>
      <w:bookmarkEnd w:id="185"/>
      <w:bookmarkEnd w:id="186"/>
      <w:bookmarkEnd w:id="187"/>
    </w:p>
    <w:p w14:paraId="42D926C0">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海安市</w:t>
      </w:r>
      <w:r>
        <w:rPr>
          <w:rFonts w:hint="eastAsia" w:ascii="Times New Roman" w:hAnsi="Times New Roman" w:cs="Times New Roman" w:eastAsiaTheme="minorEastAsia"/>
          <w:bCs/>
          <w:color w:val="auto"/>
          <w:kern w:val="0"/>
          <w:sz w:val="24"/>
          <w:szCs w:val="24"/>
          <w:highlight w:val="none"/>
          <w:lang w:val="en-US" w:eastAsia="zh-CN"/>
        </w:rPr>
        <w:t>城东镇</w:t>
      </w:r>
      <w:r>
        <w:rPr>
          <w:rFonts w:hint="eastAsia" w:ascii="Times New Roman" w:hAnsi="Times New Roman" w:cs="Times New Roman" w:eastAsiaTheme="minorEastAsia"/>
          <w:bCs/>
          <w:color w:val="auto"/>
          <w:kern w:val="0"/>
          <w:sz w:val="24"/>
          <w:szCs w:val="24"/>
          <w:highlight w:val="none"/>
          <w:lang w:eastAsia="zh-CN"/>
        </w:rPr>
        <w:t>人民政府</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外环境造成影响时，应由</w:t>
      </w:r>
      <w:r>
        <w:rPr>
          <w:rFonts w:hint="eastAsia" w:ascii="Times New Roman" w:hAnsi="Times New Roman" w:cs="Times New Roman" w:eastAsiaTheme="minorEastAsia"/>
          <w:bCs/>
          <w:color w:val="auto"/>
          <w:kern w:val="0"/>
          <w:sz w:val="24"/>
          <w:szCs w:val="24"/>
          <w:highlight w:val="none"/>
          <w:lang w:val="en-US" w:eastAsia="zh-CN"/>
        </w:rPr>
        <w:t>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761F4E47">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5BB45D7B">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7E80DC3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0CE8DAD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7A520F0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7B26A39A">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121B462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2D0D54DA">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76CCB51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69DCF48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2C5DE26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4544DC9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8" w:name="_Toc489349278"/>
      <w:bookmarkStart w:id="189" w:name="_Toc6691"/>
      <w:bookmarkStart w:id="190" w:name="_Toc522093867"/>
      <w:bookmarkStart w:id="191" w:name="_Toc8742"/>
      <w:bookmarkStart w:id="192" w:name="_Toc334"/>
      <w:r>
        <w:rPr>
          <w:rFonts w:hint="default" w:ascii="Times New Roman" w:hAnsi="Times New Roman" w:cs="Times New Roman" w:eastAsiaTheme="minorEastAsia"/>
          <w:color w:val="auto"/>
          <w:sz w:val="24"/>
          <w:szCs w:val="24"/>
          <w:highlight w:val="none"/>
        </w:rPr>
        <w:t>4.2</w:t>
      </w:r>
      <w:bookmarkEnd w:id="188"/>
      <w:bookmarkEnd w:id="189"/>
      <w:bookmarkEnd w:id="190"/>
      <w:bookmarkEnd w:id="191"/>
      <w:r>
        <w:rPr>
          <w:rFonts w:hint="default" w:ascii="Times New Roman" w:hAnsi="Times New Roman" w:cs="Times New Roman" w:eastAsiaTheme="minorEastAsia"/>
          <w:color w:val="auto"/>
          <w:sz w:val="24"/>
          <w:szCs w:val="24"/>
          <w:highlight w:val="none"/>
        </w:rPr>
        <w:t xml:space="preserve"> 事件报告内容及方式</w:t>
      </w:r>
      <w:bookmarkEnd w:id="192"/>
    </w:p>
    <w:p w14:paraId="14CC9C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208F11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49185C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613B0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416DD6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67FCA5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697DE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18B15B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4962C5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230CE3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4F6490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7527D6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7B88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4933765D">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193" w:name="_Toc275938155"/>
      <w:bookmarkStart w:id="194" w:name="_Toc276118398"/>
    </w:p>
    <w:tbl>
      <w:tblPr>
        <w:tblStyle w:val="34"/>
        <w:tblW w:w="50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298"/>
        <w:gridCol w:w="2299"/>
        <w:gridCol w:w="2303"/>
        <w:gridCol w:w="2301"/>
      </w:tblGrid>
      <w:tr w14:paraId="1A191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8" w:type="pct"/>
            <w:tcBorders>
              <w:tl2br w:val="nil"/>
              <w:tr2bl w:val="nil"/>
            </w:tcBorders>
            <w:vAlign w:val="center"/>
          </w:tcPr>
          <w:p w14:paraId="214F885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0" w:type="pct"/>
            <w:gridSpan w:val="2"/>
            <w:tcBorders>
              <w:tl2br w:val="nil"/>
              <w:tr2bl w:val="nil"/>
            </w:tcBorders>
            <w:vAlign w:val="center"/>
          </w:tcPr>
          <w:p w14:paraId="0E185D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5AC5F0C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68CF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55952A3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Ⅰ级</w:t>
            </w:r>
          </w:p>
        </w:tc>
        <w:tc>
          <w:tcPr>
            <w:tcW w:w="2500" w:type="pct"/>
            <w:gridSpan w:val="2"/>
            <w:tcBorders>
              <w:tl2br w:val="nil"/>
              <w:tr2bl w:val="nil"/>
            </w:tcBorders>
            <w:vAlign w:val="center"/>
          </w:tcPr>
          <w:p w14:paraId="2FA73C2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3E01315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05BF8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BD61E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0C634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095FF7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21871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D7CD5F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BCE00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2C4890D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124A3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43C4CD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BA15CF">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6DF43C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5891E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1C22B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03D4A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95A676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4FFE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51285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ABC97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3572BD0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11B70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124E76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594E30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17629B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5D279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19775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E7AB61F">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1E755D71">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r w14:paraId="6880D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6BFFC5F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Ⅱ级</w:t>
            </w:r>
          </w:p>
        </w:tc>
        <w:tc>
          <w:tcPr>
            <w:tcW w:w="2500" w:type="pct"/>
            <w:gridSpan w:val="2"/>
            <w:tcBorders>
              <w:tl2br w:val="nil"/>
              <w:tr2bl w:val="nil"/>
            </w:tcBorders>
            <w:vAlign w:val="center"/>
          </w:tcPr>
          <w:p w14:paraId="61E8517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0F48F89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5FABD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66688C1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4EDF721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9D318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F51F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6989654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BD8349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0243713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1510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45A6419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09C58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6B1CDA9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3E262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95906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E754C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0767A4E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4E644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440DCAC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2790F1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658CD16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19F9C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E5DE39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C4CD1D9">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396931E3">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r w14:paraId="02982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E7A6AD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1DB9AA4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1" w:type="pct"/>
            <w:tcBorders>
              <w:tl2br w:val="nil"/>
              <w:tr2bl w:val="nil"/>
            </w:tcBorders>
            <w:vAlign w:val="center"/>
          </w:tcPr>
          <w:p w14:paraId="10562A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海安普月家具有限公司</w:t>
            </w:r>
          </w:p>
        </w:tc>
        <w:tc>
          <w:tcPr>
            <w:tcW w:w="1250" w:type="pct"/>
            <w:tcBorders>
              <w:tl2br w:val="nil"/>
              <w:tr2bl w:val="nil"/>
            </w:tcBorders>
            <w:vAlign w:val="center"/>
          </w:tcPr>
          <w:p w14:paraId="52BAD2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eastAsia="zh-CN"/>
              </w:rPr>
              <w:t>13045618886</w:t>
            </w:r>
          </w:p>
        </w:tc>
      </w:tr>
      <w:tr w14:paraId="4DB19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380CE2F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Ⅲ级</w:t>
            </w:r>
          </w:p>
        </w:tc>
        <w:tc>
          <w:tcPr>
            <w:tcW w:w="2500" w:type="pct"/>
            <w:gridSpan w:val="2"/>
            <w:tcBorders>
              <w:tl2br w:val="nil"/>
              <w:tr2bl w:val="nil"/>
            </w:tcBorders>
            <w:vAlign w:val="center"/>
          </w:tcPr>
          <w:p w14:paraId="0602150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3524BC9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E624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66E2CB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0" w:type="pct"/>
            <w:gridSpan w:val="2"/>
            <w:tcBorders>
              <w:tl2br w:val="nil"/>
              <w:tr2bl w:val="nil"/>
            </w:tcBorders>
            <w:vAlign w:val="center"/>
          </w:tcPr>
          <w:p w14:paraId="4A9A83F1">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w:t>
            </w:r>
            <w:r>
              <w:rPr>
                <w:rFonts w:hint="default" w:ascii="Times New Roman" w:hAnsi="Times New Roman" w:eastAsia="宋体" w:cs="Times New Roman"/>
                <w:color w:val="auto"/>
                <w:sz w:val="21"/>
                <w:szCs w:val="21"/>
                <w:highlight w:val="none"/>
                <w:lang w:val="en-US" w:eastAsia="zh-CN"/>
              </w:rPr>
              <w:t>城东</w:t>
            </w:r>
            <w:r>
              <w:rPr>
                <w:rFonts w:hint="default" w:ascii="Times New Roman" w:hAnsi="Times New Roman" w:eastAsia="宋体" w:cs="Times New Roman"/>
                <w:color w:val="auto"/>
                <w:sz w:val="21"/>
                <w:szCs w:val="21"/>
                <w:highlight w:val="none"/>
              </w:rPr>
              <w:t>镇</w:t>
            </w:r>
            <w:r>
              <w:rPr>
                <w:rFonts w:hint="eastAsia" w:ascii="Times New Roman" w:hAnsi="Times New Roman" w:eastAsia="宋体" w:cs="Times New Roman"/>
                <w:color w:val="auto"/>
                <w:sz w:val="21"/>
                <w:szCs w:val="21"/>
                <w:highlight w:val="none"/>
                <w:lang w:val="en-US" w:eastAsia="zh-CN"/>
              </w:rPr>
              <w:t>人民政府</w:t>
            </w:r>
          </w:p>
        </w:tc>
        <w:tc>
          <w:tcPr>
            <w:tcW w:w="1250" w:type="pct"/>
            <w:tcBorders>
              <w:tl2br w:val="nil"/>
              <w:tr2bl w:val="nil"/>
            </w:tcBorders>
            <w:vAlign w:val="center"/>
          </w:tcPr>
          <w:p w14:paraId="4A2AE443">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0513-8919812</w:t>
            </w:r>
          </w:p>
        </w:tc>
      </w:tr>
    </w:tbl>
    <w:p w14:paraId="6A6FD90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5" w:name="_Toc524512841"/>
      <w:bookmarkStart w:id="196" w:name="_Toc15467"/>
      <w:bookmarkStart w:id="197" w:name="_Toc522698917"/>
      <w:bookmarkStart w:id="198" w:name="_Toc30251"/>
      <w:bookmarkStart w:id="199" w:name="_Toc30163"/>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195"/>
      <w:bookmarkEnd w:id="196"/>
      <w:bookmarkEnd w:id="197"/>
      <w:bookmarkEnd w:id="198"/>
      <w:bookmarkEnd w:id="199"/>
    </w:p>
    <w:p w14:paraId="7D905D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0EAEF1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41A304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77D9B4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769AB2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海安普月家具有限公司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4BB0ACFB">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0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8"/>
        <w:gridCol w:w="2060"/>
        <w:gridCol w:w="1095"/>
        <w:gridCol w:w="1323"/>
        <w:gridCol w:w="1323"/>
        <w:gridCol w:w="1323"/>
        <w:gridCol w:w="1182"/>
      </w:tblGrid>
      <w:tr w14:paraId="0D2E9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pct"/>
            <w:tcBorders>
              <w:tl2br w:val="nil"/>
              <w:tr2bl w:val="nil"/>
            </w:tcBorders>
            <w:vAlign w:val="center"/>
          </w:tcPr>
          <w:p w14:paraId="4D2C062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129" w:type="pct"/>
            <w:tcBorders>
              <w:tl2br w:val="nil"/>
              <w:tr2bl w:val="nil"/>
            </w:tcBorders>
            <w:vAlign w:val="center"/>
          </w:tcPr>
          <w:p w14:paraId="2A946C29">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00" w:type="pct"/>
            <w:tcBorders>
              <w:tl2br w:val="nil"/>
              <w:tr2bl w:val="nil"/>
            </w:tcBorders>
            <w:vAlign w:val="center"/>
          </w:tcPr>
          <w:p w14:paraId="36CAD16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25" w:type="pct"/>
            <w:tcBorders>
              <w:tl2br w:val="nil"/>
              <w:tr2bl w:val="nil"/>
            </w:tcBorders>
            <w:vAlign w:val="center"/>
          </w:tcPr>
          <w:p w14:paraId="12F7409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725" w:type="pct"/>
            <w:tcBorders>
              <w:tl2br w:val="nil"/>
              <w:tr2bl w:val="nil"/>
            </w:tcBorders>
            <w:vAlign w:val="center"/>
          </w:tcPr>
          <w:p w14:paraId="775CA53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人数</w:t>
            </w:r>
          </w:p>
        </w:tc>
        <w:tc>
          <w:tcPr>
            <w:tcW w:w="725" w:type="pct"/>
            <w:tcBorders>
              <w:tl2br w:val="nil"/>
              <w:tr2bl w:val="nil"/>
            </w:tcBorders>
            <w:vAlign w:val="center"/>
          </w:tcPr>
          <w:p w14:paraId="35B871D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648" w:type="pct"/>
            <w:tcBorders>
              <w:tl2br w:val="nil"/>
              <w:tr2bl w:val="nil"/>
            </w:tcBorders>
            <w:vAlign w:val="center"/>
          </w:tcPr>
          <w:p w14:paraId="53242E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706AD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7C489F7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w:t>
            </w:r>
          </w:p>
        </w:tc>
        <w:tc>
          <w:tcPr>
            <w:tcW w:w="1129" w:type="pct"/>
            <w:tcBorders>
              <w:tl2br w:val="nil"/>
              <w:tr2bl w:val="nil"/>
            </w:tcBorders>
            <w:vAlign w:val="center"/>
          </w:tcPr>
          <w:p w14:paraId="73F4949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海安普月家具有限公司</w:t>
            </w:r>
          </w:p>
        </w:tc>
        <w:tc>
          <w:tcPr>
            <w:tcW w:w="600" w:type="pct"/>
            <w:tcBorders>
              <w:tl2br w:val="nil"/>
              <w:tr2bl w:val="nil"/>
            </w:tcBorders>
            <w:vAlign w:val="center"/>
          </w:tcPr>
          <w:p w14:paraId="56C1A5D7">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25" w:type="pct"/>
            <w:tcBorders>
              <w:tl2br w:val="nil"/>
              <w:tr2bl w:val="nil"/>
            </w:tcBorders>
            <w:vAlign w:val="center"/>
          </w:tcPr>
          <w:p w14:paraId="5A31C4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725" w:type="pct"/>
            <w:tcBorders>
              <w:tl2br w:val="nil"/>
              <w:tr2bl w:val="nil"/>
            </w:tcBorders>
            <w:vAlign w:val="center"/>
          </w:tcPr>
          <w:p w14:paraId="480F241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1</w:t>
            </w:r>
            <w:r>
              <w:rPr>
                <w:rFonts w:hint="default" w:ascii="Times New Roman" w:hAnsi="Times New Roman" w:cs="Times New Roman" w:eastAsiaTheme="minorEastAsia"/>
                <w:color w:val="auto"/>
                <w:kern w:val="0"/>
                <w:sz w:val="21"/>
                <w:szCs w:val="21"/>
                <w:highlight w:val="none"/>
              </w:rPr>
              <w:t>2</w:t>
            </w:r>
          </w:p>
        </w:tc>
        <w:tc>
          <w:tcPr>
            <w:tcW w:w="725" w:type="pct"/>
            <w:tcBorders>
              <w:tl2br w:val="nil"/>
              <w:tr2bl w:val="nil"/>
            </w:tcBorders>
            <w:vAlign w:val="center"/>
          </w:tcPr>
          <w:p w14:paraId="5E974918">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陈丹</w:t>
            </w:r>
          </w:p>
        </w:tc>
        <w:tc>
          <w:tcPr>
            <w:tcW w:w="648" w:type="pct"/>
            <w:tcBorders>
              <w:tl2br w:val="nil"/>
              <w:tr2bl w:val="nil"/>
            </w:tcBorders>
            <w:vAlign w:val="center"/>
          </w:tcPr>
          <w:p w14:paraId="02E3D42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13045618886</w:t>
            </w:r>
          </w:p>
        </w:tc>
      </w:tr>
    </w:tbl>
    <w:p w14:paraId="4FACA1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6983430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0" w:name="_Toc524512842"/>
      <w:bookmarkStart w:id="201" w:name="_Toc27509"/>
      <w:bookmarkStart w:id="202" w:name="_Toc29806"/>
      <w:bookmarkStart w:id="203" w:name="_Toc522698918"/>
      <w:bookmarkStart w:id="204" w:name="_Toc22697"/>
      <w:r>
        <w:rPr>
          <w:rFonts w:hint="default" w:ascii="Times New Roman" w:hAnsi="Times New Roman" w:cs="Times New Roman" w:eastAsiaTheme="minorEastAsia"/>
          <w:color w:val="auto"/>
          <w:sz w:val="24"/>
          <w:szCs w:val="24"/>
          <w:highlight w:val="none"/>
        </w:rPr>
        <w:t>4.4 政府部门介入移交权责及内部调整</w:t>
      </w:r>
      <w:bookmarkEnd w:id="200"/>
      <w:bookmarkEnd w:id="201"/>
      <w:bookmarkEnd w:id="202"/>
      <w:bookmarkEnd w:id="203"/>
      <w:bookmarkEnd w:id="204"/>
    </w:p>
    <w:p w14:paraId="482C4E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eastAsia="zh-CN"/>
        </w:rPr>
        <w:t>海安市人民政府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28FFB0CE">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193"/>
    <w:bookmarkEnd w:id="194"/>
    <w:p w14:paraId="3EC5A414">
      <w:pPr>
        <w:pStyle w:val="3"/>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205" w:name="_Toc23716"/>
      <w:bookmarkStart w:id="206" w:name="_Toc496529021"/>
      <w:bookmarkStart w:id="207" w:name="_Toc15837"/>
      <w:bookmarkStart w:id="208" w:name="_Toc22885"/>
      <w:r>
        <w:rPr>
          <w:rFonts w:hint="default" w:ascii="Times New Roman" w:hAnsi="Times New Roman" w:cs="Times New Roman" w:eastAsiaTheme="minorEastAsia"/>
          <w:color w:val="auto"/>
          <w:sz w:val="28"/>
          <w:szCs w:val="28"/>
          <w:highlight w:val="none"/>
        </w:rPr>
        <w:t>5 环境应急监测</w:t>
      </w:r>
      <w:bookmarkEnd w:id="205"/>
    </w:p>
    <w:p w14:paraId="79E516A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9" w:name="_Toc28641"/>
      <w:r>
        <w:rPr>
          <w:rFonts w:hint="default" w:ascii="Times New Roman" w:hAnsi="Times New Roman" w:cs="Times New Roman" w:eastAsiaTheme="minorEastAsia"/>
          <w:color w:val="auto"/>
          <w:sz w:val="24"/>
          <w:szCs w:val="24"/>
          <w:highlight w:val="none"/>
        </w:rPr>
        <w:t>5.1 应急监测</w:t>
      </w:r>
      <w:bookmarkEnd w:id="209"/>
    </w:p>
    <w:p w14:paraId="1ED535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4AF2FCFE">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10" w:name="_Toc517246248"/>
      <w:bookmarkStart w:id="211" w:name="_Toc23249"/>
      <w:bookmarkStart w:id="212" w:name="_Toc4700"/>
      <w:bookmarkStart w:id="213" w:name="_Toc515064126"/>
      <w:bookmarkStart w:id="214" w:name="_Toc7355"/>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210"/>
      <w:bookmarkEnd w:id="211"/>
      <w:bookmarkEnd w:id="212"/>
      <w:bookmarkEnd w:id="213"/>
      <w:bookmarkEnd w:id="214"/>
    </w:p>
    <w:p w14:paraId="57A566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38108B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3D8F25D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08679CC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5F406F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178285CE">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4DFD3459">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2D6B92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1B098CD9">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4FB8914E">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2B1533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1CDC67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4F334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666D41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38D3BA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4535BE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29F7D9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1C4884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33E7FF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2C37F1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25E9C5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5DC16E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76A186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77A5DB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37C307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6671A3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5C8123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4A797D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28AC16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6B69BCD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15" w:name="_Toc517246249"/>
      <w:bookmarkStart w:id="216" w:name="_Toc511144553"/>
      <w:bookmarkStart w:id="217" w:name="_Toc496887048"/>
      <w:bookmarkStart w:id="218" w:name="_Toc29337"/>
      <w:bookmarkStart w:id="219" w:name="_Toc21068"/>
      <w:bookmarkStart w:id="220" w:name="_Toc20904"/>
      <w:r>
        <w:rPr>
          <w:rFonts w:hint="default" w:ascii="Times New Roman" w:hAnsi="Times New Roman" w:cs="Times New Roman" w:eastAsiaTheme="minorEastAsia"/>
          <w:color w:val="auto"/>
          <w:sz w:val="24"/>
          <w:szCs w:val="24"/>
          <w:highlight w:val="none"/>
          <w:lang w:val="zh-CN"/>
        </w:rPr>
        <w:t>5.1.1.1 水环境应急监测方案</w:t>
      </w:r>
      <w:bookmarkEnd w:id="215"/>
      <w:bookmarkEnd w:id="216"/>
      <w:bookmarkEnd w:id="217"/>
      <w:bookmarkEnd w:id="218"/>
      <w:bookmarkEnd w:id="219"/>
      <w:bookmarkEnd w:id="220"/>
    </w:p>
    <w:p w14:paraId="0FC0E15F">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eastAsia="zh-CN"/>
        </w:rPr>
        <w:t>雨水排口</w:t>
      </w:r>
      <w:r>
        <w:rPr>
          <w:rFonts w:hint="default" w:ascii="Times New Roman" w:hAnsi="Times New Roman" w:cs="Times New Roman" w:eastAsiaTheme="minorEastAsia"/>
          <w:color w:val="auto"/>
          <w:sz w:val="24"/>
          <w:szCs w:val="24"/>
          <w:highlight w:val="none"/>
        </w:rPr>
        <w:t>。</w:t>
      </w:r>
    </w:p>
    <w:p w14:paraId="51411F7E">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监测因子：pH、COD、NH</w:t>
      </w:r>
      <w:r>
        <w:rPr>
          <w:rFonts w:hint="default" w:ascii="Times New Roman" w:hAnsi="Times New Roman" w:cs="Times New Roman" w:eastAsiaTheme="minorEastAsia"/>
          <w:color w:val="auto"/>
          <w:sz w:val="24"/>
          <w:szCs w:val="24"/>
          <w:highlight w:val="none"/>
          <w:vertAlign w:val="subscript"/>
        </w:rPr>
        <w:t>3</w:t>
      </w:r>
      <w:r>
        <w:rPr>
          <w:rFonts w:hint="default" w:ascii="Times New Roman" w:hAnsi="Times New Roman" w:cs="Times New Roman" w:eastAsiaTheme="minorEastAsia"/>
          <w:color w:val="auto"/>
          <w:sz w:val="24"/>
          <w:szCs w:val="24"/>
          <w:highlight w:val="none"/>
        </w:rPr>
        <w:t>-N、总氮、总磷</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氰化物</w:t>
      </w:r>
      <w:r>
        <w:rPr>
          <w:rFonts w:hint="default" w:ascii="Times New Roman" w:hAnsi="Times New Roman" w:cs="Times New Roman" w:eastAsiaTheme="minorEastAsia"/>
          <w:color w:val="auto"/>
          <w:sz w:val="24"/>
          <w:szCs w:val="24"/>
          <w:highlight w:val="none"/>
        </w:rPr>
        <w:t>。</w:t>
      </w:r>
    </w:p>
    <w:p w14:paraId="5B3A49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0E64C1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129E2A5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10"/>
        <w:gridCol w:w="1317"/>
        <w:gridCol w:w="1583"/>
        <w:gridCol w:w="1935"/>
        <w:gridCol w:w="3755"/>
      </w:tblGrid>
      <w:tr w14:paraId="44656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479" w:type="pct"/>
            <w:tcBorders>
              <w:tl2br w:val="nil"/>
              <w:tr2bl w:val="nil"/>
            </w:tcBorders>
            <w:vAlign w:val="center"/>
          </w:tcPr>
          <w:p w14:paraId="5B40280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693" w:type="pct"/>
            <w:tcBorders>
              <w:tl2br w:val="nil"/>
              <w:tr2bl w:val="nil"/>
            </w:tcBorders>
            <w:vAlign w:val="center"/>
          </w:tcPr>
          <w:p w14:paraId="3086443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833" w:type="pct"/>
            <w:tcBorders>
              <w:tl2br w:val="nil"/>
              <w:tr2bl w:val="nil"/>
            </w:tcBorders>
            <w:vAlign w:val="center"/>
          </w:tcPr>
          <w:p w14:paraId="40335A7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018" w:type="pct"/>
            <w:tcBorders>
              <w:tl2br w:val="nil"/>
              <w:tr2bl w:val="nil"/>
            </w:tcBorders>
            <w:vAlign w:val="center"/>
          </w:tcPr>
          <w:p w14:paraId="158B942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975" w:type="pct"/>
            <w:tcBorders>
              <w:tl2br w:val="nil"/>
              <w:tr2bl w:val="nil"/>
            </w:tcBorders>
            <w:vAlign w:val="center"/>
          </w:tcPr>
          <w:p w14:paraId="6AA7410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3EDBA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3A9C557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693" w:type="pct"/>
            <w:tcBorders>
              <w:tl2br w:val="nil"/>
              <w:tr2bl w:val="nil"/>
            </w:tcBorders>
            <w:vAlign w:val="center"/>
          </w:tcPr>
          <w:p w14:paraId="28EEFE1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4B3DA01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548E67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雨水排口</w:t>
            </w:r>
          </w:p>
        </w:tc>
        <w:tc>
          <w:tcPr>
            <w:tcW w:w="1975" w:type="pct"/>
            <w:vMerge w:val="restart"/>
            <w:tcBorders>
              <w:tl2br w:val="nil"/>
              <w:tr2bl w:val="nil"/>
            </w:tcBorders>
            <w:vAlign w:val="center"/>
          </w:tcPr>
          <w:p w14:paraId="0D147E49">
            <w:pPr>
              <w:pageBreakBefore w:val="0"/>
              <w:kinsoku/>
              <w:overflowPunct/>
              <w:bidi w:val="0"/>
              <w:spacing w:line="500" w:lineRule="exact"/>
              <w:jc w:val="center"/>
              <w:rPr>
                <w:rFonts w:hint="eastAsia" w:ascii="Times New Roman" w:hAnsi="Times New Roman" w:eastAsia="仿宋_GB2312" w:cs="Times New Roman"/>
                <w:bCs/>
                <w:color w:val="auto"/>
                <w:sz w:val="21"/>
                <w:szCs w:val="21"/>
                <w:highlight w:val="none"/>
                <w:lang w:eastAsia="zh-CN"/>
              </w:rPr>
            </w:pPr>
            <w:bookmarkStart w:id="221" w:name="_Hlk5887078"/>
            <w:r>
              <w:rPr>
                <w:rFonts w:hint="default" w:ascii="Times New Roman" w:hAnsi="Times New Roman" w:cs="Times New Roman" w:eastAsiaTheme="minorEastAsia"/>
                <w:bCs/>
                <w:color w:val="auto"/>
                <w:sz w:val="21"/>
                <w:szCs w:val="21"/>
                <w:highlight w:val="none"/>
              </w:rPr>
              <w:t>pH、COD、NH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bookmarkEnd w:id="221"/>
            <w:r>
              <w:rPr>
                <w:rFonts w:hint="default" w:ascii="Times New Roman" w:hAnsi="Times New Roman" w:cs="Times New Roman" w:eastAsiaTheme="minorEastAsia"/>
                <w:bCs/>
                <w:color w:val="auto"/>
                <w:sz w:val="21"/>
                <w:szCs w:val="21"/>
                <w:highlight w:val="none"/>
              </w:rPr>
              <w:t>、总氮、总磷</w:t>
            </w:r>
            <w:r>
              <w:rPr>
                <w:rFonts w:hint="eastAsia"/>
                <w:lang w:eastAsia="zh-CN"/>
              </w:rPr>
              <w:t>、</w:t>
            </w:r>
            <w:r>
              <w:rPr>
                <w:rFonts w:hint="eastAsia" w:ascii="Times New Roman" w:hAnsi="Times New Roman" w:cs="Times New Roman" w:eastAsiaTheme="minorEastAsia"/>
                <w:bCs/>
                <w:color w:val="auto"/>
                <w:sz w:val="21"/>
                <w:szCs w:val="21"/>
                <w:highlight w:val="none"/>
                <w:lang w:eastAsia="zh-CN"/>
              </w:rPr>
              <w:t>氰化物</w:t>
            </w:r>
          </w:p>
        </w:tc>
      </w:tr>
      <w:tr w14:paraId="247E0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40748D0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693" w:type="pct"/>
            <w:tcBorders>
              <w:tl2br w:val="nil"/>
              <w:tr2bl w:val="nil"/>
            </w:tcBorders>
            <w:vAlign w:val="center"/>
          </w:tcPr>
          <w:p w14:paraId="796416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770B60B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2C895DE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排口上游100m</w:t>
            </w:r>
          </w:p>
        </w:tc>
        <w:tc>
          <w:tcPr>
            <w:tcW w:w="1975" w:type="pct"/>
            <w:vMerge w:val="continue"/>
            <w:tcBorders>
              <w:tl2br w:val="nil"/>
              <w:tr2bl w:val="nil"/>
            </w:tcBorders>
            <w:vAlign w:val="center"/>
          </w:tcPr>
          <w:p w14:paraId="4F6C08B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6E5B1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79" w:type="pct"/>
            <w:tcBorders>
              <w:tl2br w:val="nil"/>
              <w:tr2bl w:val="nil"/>
            </w:tcBorders>
            <w:vAlign w:val="center"/>
          </w:tcPr>
          <w:p w14:paraId="13003D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w:t>
            </w:r>
          </w:p>
        </w:tc>
        <w:tc>
          <w:tcPr>
            <w:tcW w:w="693" w:type="pct"/>
            <w:tcBorders>
              <w:tl2br w:val="nil"/>
              <w:tr2bl w:val="nil"/>
            </w:tcBorders>
            <w:vAlign w:val="center"/>
          </w:tcPr>
          <w:p w14:paraId="0376E2C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3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III</w:t>
            </w:r>
            <w:r>
              <w:rPr>
                <w:rFonts w:hint="default" w:ascii="Times New Roman" w:hAnsi="Times New Roman" w:cs="Times New Roman" w:eastAsiaTheme="minorEastAsia"/>
                <w:bCs/>
                <w:color w:val="auto"/>
                <w:sz w:val="21"/>
                <w:szCs w:val="21"/>
                <w:highlight w:val="none"/>
              </w:rPr>
              <w:fldChar w:fldCharType="end"/>
            </w:r>
          </w:p>
        </w:tc>
        <w:tc>
          <w:tcPr>
            <w:tcW w:w="833" w:type="pct"/>
            <w:tcBorders>
              <w:tl2br w:val="nil"/>
              <w:tr2bl w:val="nil"/>
            </w:tcBorders>
            <w:vAlign w:val="center"/>
          </w:tcPr>
          <w:p w14:paraId="03660B8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val="en-US" w:eastAsia="zh-CN"/>
              </w:rPr>
              <w:t>爱民三号河</w:t>
            </w:r>
          </w:p>
        </w:tc>
        <w:tc>
          <w:tcPr>
            <w:tcW w:w="1018" w:type="pct"/>
            <w:tcBorders>
              <w:tl2br w:val="nil"/>
              <w:tr2bl w:val="nil"/>
            </w:tcBorders>
            <w:vAlign w:val="center"/>
          </w:tcPr>
          <w:p w14:paraId="7E48CC5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排口下游100m</w:t>
            </w:r>
          </w:p>
        </w:tc>
        <w:tc>
          <w:tcPr>
            <w:tcW w:w="1975" w:type="pct"/>
            <w:vMerge w:val="continue"/>
            <w:tcBorders>
              <w:tl2br w:val="nil"/>
              <w:tr2bl w:val="nil"/>
            </w:tcBorders>
            <w:vAlign w:val="center"/>
          </w:tcPr>
          <w:p w14:paraId="726C7A9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7A8C2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6A1B263C">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53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31"/>
        <w:gridCol w:w="1259"/>
        <w:gridCol w:w="2786"/>
        <w:gridCol w:w="2606"/>
        <w:gridCol w:w="1470"/>
      </w:tblGrid>
      <w:tr w14:paraId="7DFBB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1626" w:type="dxa"/>
            <w:tcBorders>
              <w:tl2br w:val="nil"/>
              <w:tr2bl w:val="nil"/>
            </w:tcBorders>
            <w:vAlign w:val="center"/>
          </w:tcPr>
          <w:p w14:paraId="63A385E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55" w:type="dxa"/>
            <w:tcBorders>
              <w:tl2br w:val="nil"/>
              <w:tr2bl w:val="nil"/>
            </w:tcBorders>
            <w:vAlign w:val="center"/>
          </w:tcPr>
          <w:p w14:paraId="304AD5C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2777" w:type="dxa"/>
            <w:tcBorders>
              <w:tl2br w:val="nil"/>
              <w:tr2bl w:val="nil"/>
            </w:tcBorders>
            <w:vAlign w:val="center"/>
          </w:tcPr>
          <w:p w14:paraId="23446BB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2598" w:type="dxa"/>
            <w:tcBorders>
              <w:tl2br w:val="nil"/>
              <w:tr2bl w:val="nil"/>
            </w:tcBorders>
            <w:vAlign w:val="center"/>
          </w:tcPr>
          <w:p w14:paraId="60E2109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《地表水环境质量标准》（GB3838-2002）Ⅳ类水质标准</w:t>
            </w:r>
          </w:p>
        </w:tc>
        <w:tc>
          <w:tcPr>
            <w:tcW w:w="1465" w:type="dxa"/>
            <w:tcBorders>
              <w:tl2br w:val="nil"/>
              <w:tr2bl w:val="nil"/>
            </w:tcBorders>
            <w:vAlign w:val="center"/>
          </w:tcPr>
          <w:p w14:paraId="0762CA5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3A632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0172108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1255" w:type="dxa"/>
            <w:vMerge w:val="restart"/>
            <w:tcBorders>
              <w:tl2br w:val="nil"/>
              <w:tr2bl w:val="nil"/>
            </w:tcBorders>
            <w:vAlign w:val="center"/>
          </w:tcPr>
          <w:p w14:paraId="6C37DC5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2777" w:type="dxa"/>
            <w:tcBorders>
              <w:tl2br w:val="nil"/>
              <w:tr2bl w:val="nil"/>
            </w:tcBorders>
            <w:vAlign w:val="center"/>
          </w:tcPr>
          <w:p w14:paraId="23487BE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pH值的测定 玻璃电极法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6920-</w:t>
            </w:r>
            <w:r>
              <w:rPr>
                <w:rFonts w:hint="eastAsia" w:ascii="Times New Roman" w:hAnsi="Times New Roman" w:cs="Times New Roman" w:eastAsiaTheme="minorEastAsia"/>
                <w:bCs/>
                <w:color w:val="auto"/>
                <w:sz w:val="21"/>
                <w:szCs w:val="21"/>
                <w:highlight w:val="none"/>
                <w:lang w:val="en-US" w:eastAsia="zh-CN"/>
              </w:rPr>
              <w:t>19</w:t>
            </w:r>
            <w:r>
              <w:rPr>
                <w:rFonts w:hint="default" w:ascii="Times New Roman" w:hAnsi="Times New Roman" w:cs="Times New Roman" w:eastAsiaTheme="minorEastAsia"/>
                <w:bCs/>
                <w:color w:val="auto"/>
                <w:sz w:val="21"/>
                <w:szCs w:val="21"/>
                <w:highlight w:val="none"/>
              </w:rPr>
              <w:t>86</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4414764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1465" w:type="dxa"/>
            <w:vMerge w:val="restart"/>
            <w:tcBorders>
              <w:tl2br w:val="nil"/>
              <w:tr2bl w:val="nil"/>
            </w:tcBorders>
            <w:vAlign w:val="center"/>
          </w:tcPr>
          <w:p w14:paraId="2CD04251">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1B5B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544B31C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1255" w:type="dxa"/>
            <w:vMerge w:val="continue"/>
            <w:tcBorders>
              <w:tl2br w:val="nil"/>
              <w:tr2bl w:val="nil"/>
            </w:tcBorders>
            <w:vAlign w:val="center"/>
          </w:tcPr>
          <w:p w14:paraId="3D6949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50C3DB7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1B4BD2C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≤30mg/L</w:t>
            </w:r>
          </w:p>
        </w:tc>
        <w:tc>
          <w:tcPr>
            <w:tcW w:w="1465" w:type="dxa"/>
            <w:vMerge w:val="continue"/>
            <w:tcBorders>
              <w:tl2br w:val="nil"/>
              <w:tr2bl w:val="nil"/>
            </w:tcBorders>
            <w:vAlign w:val="center"/>
          </w:tcPr>
          <w:p w14:paraId="0E2E893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7CB85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16731EC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1255" w:type="dxa"/>
            <w:vMerge w:val="continue"/>
            <w:tcBorders>
              <w:tl2br w:val="nil"/>
              <w:tr2bl w:val="nil"/>
            </w:tcBorders>
            <w:vAlign w:val="center"/>
          </w:tcPr>
          <w:p w14:paraId="7B5AAFA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411A671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2540A2C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65" w:type="dxa"/>
            <w:vMerge w:val="continue"/>
            <w:tcBorders>
              <w:tl2br w:val="nil"/>
              <w:tr2bl w:val="nil"/>
            </w:tcBorders>
            <w:vAlign w:val="center"/>
          </w:tcPr>
          <w:p w14:paraId="281901B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03B4D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22CC999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总氮</w:t>
            </w:r>
          </w:p>
        </w:tc>
        <w:tc>
          <w:tcPr>
            <w:tcW w:w="1255" w:type="dxa"/>
            <w:vMerge w:val="continue"/>
            <w:tcBorders>
              <w:tl2br w:val="nil"/>
              <w:tr2bl w:val="nil"/>
            </w:tcBorders>
            <w:vAlign w:val="center"/>
          </w:tcPr>
          <w:p w14:paraId="469BD80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5980255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总氮的测定 碱性过硫酸钾消解紫外分光光度法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 </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636-2012</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0291937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1465" w:type="dxa"/>
            <w:vMerge w:val="continue"/>
            <w:tcBorders>
              <w:tl2br w:val="nil"/>
              <w:tr2bl w:val="nil"/>
            </w:tcBorders>
            <w:vAlign w:val="center"/>
          </w:tcPr>
          <w:p w14:paraId="16103B9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7131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4447CC4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1255" w:type="dxa"/>
            <w:vMerge w:val="continue"/>
            <w:tcBorders>
              <w:tl2br w:val="nil"/>
              <w:tr2bl w:val="nil"/>
            </w:tcBorders>
            <w:vAlign w:val="center"/>
          </w:tcPr>
          <w:p w14:paraId="77E7B52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2777" w:type="dxa"/>
            <w:tcBorders>
              <w:tl2br w:val="nil"/>
              <w:tr2bl w:val="nil"/>
            </w:tcBorders>
            <w:vAlign w:val="center"/>
          </w:tcPr>
          <w:p w14:paraId="1BB3ED0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2598" w:type="dxa"/>
            <w:tcBorders>
              <w:tl2br w:val="nil"/>
              <w:tr2bl w:val="nil"/>
            </w:tcBorders>
            <w:vAlign w:val="center"/>
          </w:tcPr>
          <w:p w14:paraId="296FAC7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≤0.3mg/L</w:t>
            </w:r>
          </w:p>
        </w:tc>
        <w:tc>
          <w:tcPr>
            <w:tcW w:w="1465" w:type="dxa"/>
            <w:vMerge w:val="continue"/>
            <w:tcBorders>
              <w:tl2br w:val="nil"/>
              <w:tr2bl w:val="nil"/>
            </w:tcBorders>
            <w:vAlign w:val="center"/>
          </w:tcPr>
          <w:p w14:paraId="781D37C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39C0C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1626" w:type="dxa"/>
            <w:tcBorders>
              <w:tl2br w:val="nil"/>
              <w:tr2bl w:val="nil"/>
            </w:tcBorders>
            <w:vAlign w:val="center"/>
          </w:tcPr>
          <w:p w14:paraId="09B0F596">
            <w:pPr>
              <w:pageBreakBefore w:val="0"/>
              <w:kinsoku/>
              <w:overflowPunct/>
              <w:bidi w:val="0"/>
              <w:spacing w:line="240" w:lineRule="auto"/>
              <w:jc w:val="center"/>
              <w:rPr>
                <w:rFonts w:hint="default" w:ascii="Times New Roman" w:hAnsi="Times New Roman" w:cs="Times New Roman" w:eastAsiaTheme="minorEastAsia"/>
                <w:color w:val="auto"/>
                <w:kern w:val="2"/>
                <w:sz w:val="24"/>
                <w:szCs w:val="24"/>
                <w:highlight w:val="none"/>
                <w:lang w:val="en-US" w:eastAsia="zh-CN" w:bidi="ar-SA"/>
              </w:rPr>
            </w:pPr>
            <w:bookmarkStart w:id="222" w:name="_Toc29411"/>
            <w:bookmarkStart w:id="223" w:name="_Toc21042"/>
            <w:bookmarkStart w:id="224" w:name="_Toc25416"/>
            <w:bookmarkStart w:id="225" w:name="_Toc531716495"/>
            <w:bookmarkStart w:id="226" w:name="_Toc496887049"/>
            <w:bookmarkStart w:id="227" w:name="_Toc405454881"/>
            <w:r>
              <w:rPr>
                <w:rFonts w:hint="eastAsia" w:ascii="Times New Roman" w:hAnsi="Times New Roman" w:cs="Times New Roman" w:eastAsiaTheme="minorEastAsia"/>
                <w:color w:val="auto"/>
                <w:sz w:val="21"/>
                <w:szCs w:val="21"/>
                <w:highlight w:val="none"/>
                <w:lang w:val="en-US" w:eastAsia="zh-CN"/>
              </w:rPr>
              <w:t>氰化物</w:t>
            </w:r>
          </w:p>
        </w:tc>
        <w:tc>
          <w:tcPr>
            <w:tcW w:w="1255" w:type="dxa"/>
            <w:vMerge w:val="continue"/>
            <w:tcBorders>
              <w:tl2br w:val="nil"/>
              <w:tr2bl w:val="nil"/>
            </w:tcBorders>
            <w:vAlign w:val="center"/>
          </w:tcPr>
          <w:p w14:paraId="7311DB96">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p>
        </w:tc>
        <w:tc>
          <w:tcPr>
            <w:tcW w:w="2777" w:type="dxa"/>
            <w:tcBorders>
              <w:tl2br w:val="nil"/>
              <w:tr2bl w:val="nil"/>
            </w:tcBorders>
            <w:vAlign w:val="center"/>
          </w:tcPr>
          <w:p w14:paraId="499A2EF4">
            <w:pPr>
              <w:pageBreakBefore w:val="0"/>
              <w:kinsoku/>
              <w:overflowPunct/>
              <w:bidi w:val="0"/>
              <w:spacing w:line="240" w:lineRule="auto"/>
              <w:jc w:val="center"/>
              <w:rPr>
                <w:rFonts w:hint="eastAsia"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水质 </w:t>
            </w:r>
            <w:r>
              <w:rPr>
                <w:rFonts w:hint="eastAsia" w:ascii="Times New Roman" w:hAnsi="Times New Roman" w:cs="Times New Roman" w:eastAsiaTheme="minorEastAsia"/>
                <w:bCs/>
                <w:color w:val="auto"/>
                <w:sz w:val="21"/>
                <w:szCs w:val="21"/>
                <w:highlight w:val="none"/>
                <w:lang w:val="en-US" w:eastAsia="zh-CN"/>
              </w:rPr>
              <w:t>总氰化物</w:t>
            </w:r>
            <w:r>
              <w:rPr>
                <w:rFonts w:hint="default" w:ascii="Times New Roman" w:hAnsi="Times New Roman" w:cs="Times New Roman" w:eastAsiaTheme="minorEastAsia"/>
                <w:bCs/>
                <w:color w:val="auto"/>
                <w:sz w:val="21"/>
                <w:szCs w:val="21"/>
                <w:highlight w:val="none"/>
              </w:rPr>
              <w:t xml:space="preserve">的测定 </w:t>
            </w:r>
            <w:r>
              <w:rPr>
                <w:rFonts w:hint="eastAsia" w:ascii="Times New Roman" w:hAnsi="Times New Roman" w:cs="Times New Roman" w:eastAsiaTheme="minorEastAsia"/>
                <w:bCs/>
                <w:color w:val="auto"/>
                <w:sz w:val="21"/>
                <w:szCs w:val="21"/>
                <w:highlight w:val="none"/>
                <w:lang w:val="en-US" w:eastAsia="zh-CN"/>
              </w:rPr>
              <w:t>硝酸银滴定法</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GB11896-89）</w:t>
            </w:r>
          </w:p>
        </w:tc>
        <w:tc>
          <w:tcPr>
            <w:tcW w:w="2598" w:type="dxa"/>
            <w:tcBorders>
              <w:tl2br w:val="nil"/>
              <w:tr2bl w:val="nil"/>
            </w:tcBorders>
            <w:vAlign w:val="center"/>
          </w:tcPr>
          <w:p w14:paraId="110E03AF">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0.2</w:t>
            </w:r>
            <w:r>
              <w:rPr>
                <w:rFonts w:hint="default" w:ascii="Times New Roman" w:hAnsi="Times New Roman" w:cs="Times New Roman" w:eastAsiaTheme="minorEastAsia"/>
                <w:bCs/>
                <w:color w:val="auto"/>
                <w:sz w:val="21"/>
                <w:szCs w:val="21"/>
                <w:highlight w:val="none"/>
              </w:rPr>
              <w:t>mg/L</w:t>
            </w:r>
          </w:p>
        </w:tc>
        <w:tc>
          <w:tcPr>
            <w:tcW w:w="1465" w:type="dxa"/>
            <w:vMerge w:val="continue"/>
            <w:tcBorders>
              <w:tl2br w:val="nil"/>
              <w:tr2bl w:val="nil"/>
            </w:tcBorders>
            <w:vAlign w:val="center"/>
          </w:tcPr>
          <w:p w14:paraId="67EFFA5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6CE962D1">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5.1.2 排放口和厂界气体监测的一般原则</w:t>
      </w:r>
      <w:bookmarkEnd w:id="222"/>
      <w:bookmarkEnd w:id="223"/>
      <w:bookmarkEnd w:id="224"/>
      <w:bookmarkEnd w:id="225"/>
    </w:p>
    <w:p w14:paraId="2F250F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74EBFA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1EBB80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0F5212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572450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5C12F0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p w14:paraId="3ED1E1A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28" w:name="_Toc9423"/>
      <w:bookmarkStart w:id="229" w:name="_Toc32406"/>
      <w:bookmarkStart w:id="230" w:name="_Toc517246250"/>
      <w:bookmarkStart w:id="231" w:name="_Toc14301"/>
      <w:r>
        <w:rPr>
          <w:rFonts w:hint="default" w:ascii="Times New Roman" w:hAnsi="Times New Roman" w:cs="Times New Roman" w:eastAsiaTheme="minorEastAsia"/>
          <w:color w:val="auto"/>
          <w:sz w:val="24"/>
          <w:szCs w:val="24"/>
          <w:highlight w:val="none"/>
          <w:lang w:val="zh-CN"/>
        </w:rPr>
        <w:t>5.1.2.1 大气监测应急监测方案</w:t>
      </w:r>
      <w:bookmarkEnd w:id="226"/>
      <w:bookmarkEnd w:id="227"/>
      <w:bookmarkEnd w:id="228"/>
      <w:bookmarkEnd w:id="229"/>
      <w:bookmarkEnd w:id="230"/>
      <w:bookmarkEnd w:id="231"/>
    </w:p>
    <w:p w14:paraId="3624C3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氰化氢</w:t>
      </w:r>
      <w:r>
        <w:rPr>
          <w:rFonts w:hint="default" w:ascii="Times New Roman" w:hAnsi="Times New Roman" w:cs="Times New Roman" w:eastAsiaTheme="minorEastAsia"/>
          <w:color w:val="auto"/>
          <w:sz w:val="24"/>
          <w:szCs w:val="24"/>
          <w:highlight w:val="none"/>
        </w:rPr>
        <w:t>。</w:t>
      </w:r>
    </w:p>
    <w:p w14:paraId="47C566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4286B4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6A838750">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5"/>
        <w:gridCol w:w="2989"/>
        <w:gridCol w:w="2810"/>
        <w:gridCol w:w="1836"/>
      </w:tblGrid>
      <w:tr w14:paraId="085F9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483F4E6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17534AA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C2FDE0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4D07CE2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4B7FF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0DBAD0C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6D71F01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100</w:t>
            </w:r>
            <w:r>
              <w:rPr>
                <w:rFonts w:hint="default" w:ascii="Times New Roman" w:hAnsi="Times New Roman" w:cs="Times New Roman" w:eastAsiaTheme="minorEastAsia"/>
                <w:bCs/>
                <w:color w:val="auto"/>
                <w:sz w:val="21"/>
                <w:szCs w:val="21"/>
                <w:highlight w:val="none"/>
              </w:rPr>
              <w:t>m处</w:t>
            </w:r>
          </w:p>
        </w:tc>
        <w:tc>
          <w:tcPr>
            <w:tcW w:w="1522" w:type="pct"/>
            <w:vMerge w:val="restart"/>
            <w:tcBorders>
              <w:tl2br w:val="nil"/>
              <w:tr2bl w:val="nil"/>
            </w:tcBorders>
            <w:vAlign w:val="center"/>
          </w:tcPr>
          <w:p w14:paraId="32E244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颗粒物、挥发性有机物、</w:t>
            </w:r>
            <w:r>
              <w:rPr>
                <w:rFonts w:hint="default" w:ascii="Times New Roman" w:hAnsi="Times New Roman" w:eastAsia="宋体" w:cs="Times New Roman"/>
                <w:color w:val="auto"/>
                <w:sz w:val="21"/>
                <w:szCs w:val="21"/>
                <w:highlight w:val="none"/>
                <w:lang w:val="en-US" w:eastAsia="zh-CN"/>
              </w:rPr>
              <w:t>CO、</w:t>
            </w:r>
            <w:r>
              <w:rPr>
                <w:rFonts w:hint="eastAsia" w:ascii="Times New Roman" w:hAnsi="Times New Roman" w:eastAsia="宋体" w:cs="Times New Roman"/>
                <w:color w:val="auto"/>
                <w:sz w:val="21"/>
                <w:szCs w:val="21"/>
                <w:highlight w:val="none"/>
                <w:lang w:val="en-US" w:eastAsia="zh-CN"/>
              </w:rPr>
              <w:t>氰化氢</w:t>
            </w:r>
          </w:p>
        </w:tc>
        <w:tc>
          <w:tcPr>
            <w:tcW w:w="994" w:type="pct"/>
            <w:vMerge w:val="restart"/>
            <w:tcBorders>
              <w:tl2br w:val="nil"/>
              <w:tr2bl w:val="nil"/>
            </w:tcBorders>
            <w:vAlign w:val="center"/>
          </w:tcPr>
          <w:p w14:paraId="7AFCC1F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1306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2EA9927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41DC76E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w:t>
            </w:r>
            <w:r>
              <w:rPr>
                <w:rFonts w:hint="default" w:ascii="Times New Roman" w:hAnsi="Times New Roman" w:cs="Times New Roman" w:eastAsiaTheme="minorEastAsia"/>
                <w:bCs/>
                <w:color w:val="auto"/>
                <w:sz w:val="21"/>
                <w:szCs w:val="21"/>
                <w:highlight w:val="none"/>
              </w:rPr>
              <w:t>00m处</w:t>
            </w:r>
          </w:p>
        </w:tc>
        <w:tc>
          <w:tcPr>
            <w:tcW w:w="1522" w:type="pct"/>
            <w:vMerge w:val="continue"/>
            <w:tcBorders>
              <w:tl2br w:val="nil"/>
              <w:tr2bl w:val="nil"/>
            </w:tcBorders>
            <w:vAlign w:val="center"/>
          </w:tcPr>
          <w:p w14:paraId="7814C56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5EB3329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2EE2F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0D0F2A9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7289D3C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3FFF6F3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3067526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0FA979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3F54ED7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1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2"/>
        <w:gridCol w:w="2389"/>
        <w:gridCol w:w="1899"/>
        <w:gridCol w:w="2765"/>
        <w:gridCol w:w="1274"/>
      </w:tblGrid>
      <w:tr w14:paraId="3312A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3ED1E9A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77" w:type="pct"/>
            <w:tcBorders>
              <w:tl2br w:val="nil"/>
              <w:tr2bl w:val="nil"/>
            </w:tcBorders>
            <w:vAlign w:val="center"/>
          </w:tcPr>
          <w:p w14:paraId="2B0A936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015" w:type="pct"/>
            <w:tcBorders>
              <w:tl2br w:val="nil"/>
              <w:tr2bl w:val="nil"/>
            </w:tcBorders>
            <w:vAlign w:val="center"/>
          </w:tcPr>
          <w:p w14:paraId="60F606F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应急监测</w:t>
            </w:r>
            <w:r>
              <w:rPr>
                <w:rFonts w:hint="eastAsia" w:ascii="Times New Roman" w:hAnsi="Times New Roman" w:cs="Times New Roman" w:eastAsiaTheme="minorEastAsia"/>
                <w:bCs/>
                <w:color w:val="auto"/>
                <w:sz w:val="21"/>
                <w:szCs w:val="21"/>
                <w:highlight w:val="none"/>
                <w:lang w:val="en-US" w:eastAsia="zh-CN"/>
              </w:rPr>
              <w:t>仪器</w:t>
            </w:r>
          </w:p>
        </w:tc>
        <w:tc>
          <w:tcPr>
            <w:tcW w:w="1478" w:type="pct"/>
            <w:tcBorders>
              <w:tl2br w:val="nil"/>
              <w:tr2bl w:val="nil"/>
            </w:tcBorders>
            <w:vAlign w:val="center"/>
          </w:tcPr>
          <w:p w14:paraId="530B8B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标准值</w:t>
            </w:r>
          </w:p>
        </w:tc>
        <w:tc>
          <w:tcPr>
            <w:tcW w:w="681" w:type="pct"/>
            <w:tcBorders>
              <w:tl2br w:val="nil"/>
              <w:tr2bl w:val="nil"/>
            </w:tcBorders>
            <w:vAlign w:val="center"/>
          </w:tcPr>
          <w:p w14:paraId="50D85BB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6F939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6E3B53D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颗粒物</w:t>
            </w:r>
          </w:p>
        </w:tc>
        <w:tc>
          <w:tcPr>
            <w:tcW w:w="1277" w:type="pct"/>
            <w:tcBorders>
              <w:tl2br w:val="nil"/>
              <w:tr2bl w:val="nil"/>
            </w:tcBorders>
            <w:vAlign w:val="center"/>
          </w:tcPr>
          <w:p w14:paraId="67C84615">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光散射法</w:t>
            </w:r>
          </w:p>
        </w:tc>
        <w:tc>
          <w:tcPr>
            <w:tcW w:w="1015" w:type="pct"/>
            <w:vMerge w:val="restart"/>
            <w:tcBorders>
              <w:tl2br w:val="nil"/>
              <w:tr2bl w:val="nil"/>
            </w:tcBorders>
            <w:vAlign w:val="center"/>
          </w:tcPr>
          <w:p w14:paraId="6F75813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kern w:val="0"/>
                <w:sz w:val="21"/>
                <w:szCs w:val="21"/>
                <w:highlight w:val="none"/>
              </w:rPr>
              <w:t>便携</w:t>
            </w:r>
            <w:r>
              <w:rPr>
                <w:rFonts w:hint="default" w:ascii="Times New Roman" w:hAnsi="Times New Roman" w:eastAsia="宋体" w:cs="Times New Roman"/>
                <w:color w:val="auto"/>
                <w:sz w:val="21"/>
                <w:szCs w:val="21"/>
                <w:highlight w:val="none"/>
                <w:lang w:val="en-US" w:eastAsia="zh-CN"/>
              </w:rPr>
              <w:t>气体快速检测仪</w:t>
            </w:r>
          </w:p>
        </w:tc>
        <w:tc>
          <w:tcPr>
            <w:tcW w:w="1478" w:type="pct"/>
            <w:tcBorders>
              <w:tl2br w:val="nil"/>
              <w:tr2bl w:val="nil"/>
            </w:tcBorders>
            <w:vAlign w:val="center"/>
          </w:tcPr>
          <w:p w14:paraId="38C4364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lang w:val="en-US" w:eastAsia="zh-CN"/>
              </w:rPr>
              <w:t>150mg/m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restart"/>
            <w:tcBorders>
              <w:tl2br w:val="nil"/>
              <w:tr2bl w:val="nil"/>
            </w:tcBorders>
            <w:vAlign w:val="center"/>
          </w:tcPr>
          <w:p w14:paraId="4B0BEE6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66E1E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62B8C92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挥发性有机物</w:t>
            </w:r>
          </w:p>
        </w:tc>
        <w:tc>
          <w:tcPr>
            <w:tcW w:w="1277" w:type="pct"/>
            <w:tcBorders>
              <w:tl2br w:val="nil"/>
              <w:tr2bl w:val="nil"/>
            </w:tcBorders>
            <w:vAlign w:val="center"/>
          </w:tcPr>
          <w:p w14:paraId="7CF8E0B1">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手持式voc检测仪</w:t>
            </w:r>
          </w:p>
        </w:tc>
        <w:tc>
          <w:tcPr>
            <w:tcW w:w="1015" w:type="pct"/>
            <w:vMerge w:val="continue"/>
            <w:tcBorders>
              <w:tl2br w:val="nil"/>
              <w:tr2bl w:val="nil"/>
            </w:tcBorders>
            <w:vAlign w:val="center"/>
          </w:tcPr>
          <w:p w14:paraId="502FE3D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0AA2938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1" w:type="pct"/>
            <w:vMerge w:val="continue"/>
            <w:tcBorders>
              <w:tl2br w:val="nil"/>
              <w:tr2bl w:val="nil"/>
            </w:tcBorders>
            <w:vAlign w:val="center"/>
          </w:tcPr>
          <w:p w14:paraId="3F90AE8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A8C2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7" w:type="pct"/>
            <w:tcBorders>
              <w:tl2br w:val="nil"/>
              <w:tr2bl w:val="nil"/>
            </w:tcBorders>
            <w:vAlign w:val="center"/>
          </w:tcPr>
          <w:p w14:paraId="4F9A46F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CO</w:t>
            </w:r>
          </w:p>
        </w:tc>
        <w:tc>
          <w:tcPr>
            <w:tcW w:w="1277" w:type="pct"/>
            <w:tcBorders>
              <w:tl2br w:val="nil"/>
              <w:tr2bl w:val="nil"/>
            </w:tcBorders>
            <w:vAlign w:val="center"/>
          </w:tcPr>
          <w:p w14:paraId="7AAFEADF">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非分散红外法</w:t>
            </w:r>
          </w:p>
        </w:tc>
        <w:tc>
          <w:tcPr>
            <w:tcW w:w="1015" w:type="pct"/>
            <w:vMerge w:val="continue"/>
            <w:tcBorders>
              <w:tl2br w:val="nil"/>
              <w:tr2bl w:val="nil"/>
            </w:tcBorders>
            <w:vAlign w:val="center"/>
          </w:tcPr>
          <w:p w14:paraId="24D25C8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8" w:type="pct"/>
            <w:tcBorders>
              <w:tl2br w:val="nil"/>
              <w:tr2bl w:val="nil"/>
            </w:tcBorders>
            <w:vAlign w:val="center"/>
          </w:tcPr>
          <w:p w14:paraId="2E30C34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continue"/>
            <w:tcBorders>
              <w:tl2br w:val="nil"/>
              <w:tr2bl w:val="nil"/>
            </w:tcBorders>
            <w:vAlign w:val="center"/>
          </w:tcPr>
          <w:p w14:paraId="0CC5ADB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295745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5B731687">
      <w:pPr>
        <w:pStyle w:val="90"/>
        <w:pageBreakBefore w:val="0"/>
        <w:kinsoku/>
        <w:overflowPunct/>
        <w:bidi w:val="0"/>
        <w:spacing w:before="120" w:line="500" w:lineRule="exact"/>
        <w:ind w:firstLine="0" w:firstLineChars="0"/>
        <w:rPr>
          <w:rFonts w:hint="default" w:ascii="Times New Roman" w:hAnsi="Times New Roman" w:cs="Times New Roman" w:eastAsiaTheme="minorEastAsia"/>
          <w:color w:val="auto"/>
          <w:sz w:val="24"/>
          <w:szCs w:val="24"/>
          <w:highlight w:val="none"/>
        </w:rPr>
      </w:pPr>
      <w:bookmarkStart w:id="232" w:name="_Toc27662227"/>
      <w:bookmarkStart w:id="233" w:name="_Toc11776"/>
      <w:bookmarkStart w:id="234" w:name="_Toc46679821"/>
      <w:bookmarkStart w:id="235" w:name="_Toc29924"/>
      <w:bookmarkStart w:id="236" w:name="_Toc38773888"/>
      <w:r>
        <w:rPr>
          <w:rFonts w:hint="default" w:ascii="Times New Roman" w:hAnsi="Times New Roman" w:cs="Times New Roman" w:eastAsiaTheme="minorEastAsia"/>
          <w:color w:val="auto"/>
          <w:sz w:val="24"/>
          <w:szCs w:val="24"/>
          <w:highlight w:val="none"/>
        </w:rPr>
        <w:t>5.2 监测、抢险、救护人员防护、监护措施</w:t>
      </w:r>
      <w:bookmarkEnd w:id="232"/>
      <w:bookmarkEnd w:id="233"/>
      <w:bookmarkEnd w:id="234"/>
      <w:bookmarkEnd w:id="235"/>
      <w:bookmarkEnd w:id="236"/>
    </w:p>
    <w:p w14:paraId="3ED5F7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156848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25C3C1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47C43CC6">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1C11E7E2">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37" w:name="_Toc18460"/>
      <w:r>
        <w:rPr>
          <w:rFonts w:hint="default" w:ascii="Times New Roman" w:hAnsi="Times New Roman" w:cs="Times New Roman" w:eastAsiaTheme="minorEastAsia"/>
          <w:color w:val="auto"/>
          <w:sz w:val="28"/>
          <w:szCs w:val="28"/>
          <w:highlight w:val="none"/>
        </w:rPr>
        <w:t>6 应急响应与措施</w:t>
      </w:r>
      <w:bookmarkEnd w:id="206"/>
      <w:bookmarkEnd w:id="207"/>
      <w:bookmarkEnd w:id="208"/>
      <w:bookmarkEnd w:id="237"/>
    </w:p>
    <w:p w14:paraId="000EC06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38" w:name="_Toc31401"/>
      <w:bookmarkStart w:id="239" w:name="_Toc496529022"/>
      <w:bookmarkStart w:id="240" w:name="_Toc15195"/>
      <w:bookmarkStart w:id="241" w:name="_Toc25849"/>
      <w:r>
        <w:rPr>
          <w:rFonts w:hint="default" w:ascii="Times New Roman" w:hAnsi="Times New Roman" w:cs="Times New Roman" w:eastAsiaTheme="minorEastAsia"/>
          <w:color w:val="auto"/>
          <w:sz w:val="24"/>
          <w:szCs w:val="24"/>
          <w:highlight w:val="none"/>
        </w:rPr>
        <w:t xml:space="preserve">6.1 </w:t>
      </w:r>
      <w:bookmarkEnd w:id="238"/>
      <w:bookmarkEnd w:id="239"/>
      <w:bookmarkEnd w:id="240"/>
      <w:r>
        <w:rPr>
          <w:rFonts w:hint="default" w:ascii="Times New Roman" w:hAnsi="Times New Roman" w:cs="Times New Roman" w:eastAsiaTheme="minorEastAsia"/>
          <w:color w:val="auto"/>
          <w:sz w:val="24"/>
          <w:szCs w:val="24"/>
          <w:highlight w:val="none"/>
        </w:rPr>
        <w:t>响应程序</w:t>
      </w:r>
      <w:bookmarkEnd w:id="241"/>
    </w:p>
    <w:p w14:paraId="66AF64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242"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3D5B8F9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0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22"/>
        <w:gridCol w:w="2681"/>
        <w:gridCol w:w="2718"/>
        <w:gridCol w:w="2388"/>
      </w:tblGrid>
      <w:tr w14:paraId="1EF55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5" w:type="pct"/>
            <w:tcBorders>
              <w:tl2br w:val="nil"/>
              <w:tr2bl w:val="nil"/>
            </w:tcBorders>
            <w:vAlign w:val="center"/>
          </w:tcPr>
          <w:p w14:paraId="7C1348D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1F4DF85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2306A50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0" w:type="pct"/>
            <w:tcBorders>
              <w:tl2br w:val="nil"/>
              <w:tr2bl w:val="nil"/>
            </w:tcBorders>
            <w:vAlign w:val="center"/>
          </w:tcPr>
          <w:p w14:paraId="4F59362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55B5C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5" w:type="pct"/>
            <w:tcBorders>
              <w:tl2br w:val="nil"/>
              <w:tr2bl w:val="nil"/>
            </w:tcBorders>
            <w:vAlign w:val="center"/>
          </w:tcPr>
          <w:p w14:paraId="355348B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312B131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7DD7CA4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单位负责人</w:t>
            </w:r>
          </w:p>
        </w:tc>
        <w:tc>
          <w:tcPr>
            <w:tcW w:w="1310" w:type="pct"/>
            <w:tcBorders>
              <w:tl2br w:val="nil"/>
              <w:tr2bl w:val="nil"/>
            </w:tcBorders>
            <w:vAlign w:val="center"/>
          </w:tcPr>
          <w:p w14:paraId="61FBD1E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车间负责人</w:t>
            </w:r>
          </w:p>
        </w:tc>
      </w:tr>
      <w:tr w14:paraId="668E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011B969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544EA18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地方政府及环保部门</w:t>
            </w:r>
          </w:p>
        </w:tc>
        <w:tc>
          <w:tcPr>
            <w:tcW w:w="1491" w:type="pct"/>
            <w:tcBorders>
              <w:tl2br w:val="nil"/>
              <w:tr2bl w:val="nil"/>
            </w:tcBorders>
            <w:vAlign w:val="center"/>
          </w:tcPr>
          <w:p w14:paraId="30B7D55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6775F3E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C5CD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174397B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6CE0B12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3B0FFD0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3ED8F14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0E118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5" w:type="pct"/>
            <w:tcBorders>
              <w:tl2br w:val="nil"/>
              <w:tr2bl w:val="nil"/>
            </w:tcBorders>
            <w:vAlign w:val="center"/>
          </w:tcPr>
          <w:p w14:paraId="0F6C101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565476E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A479A7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0" w:type="pct"/>
            <w:tcBorders>
              <w:tl2br w:val="nil"/>
              <w:tr2bl w:val="nil"/>
            </w:tcBorders>
            <w:vAlign w:val="center"/>
          </w:tcPr>
          <w:p w14:paraId="5D035A9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30F36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5" w:type="pct"/>
            <w:tcBorders>
              <w:tl2br w:val="nil"/>
              <w:tr2bl w:val="nil"/>
            </w:tcBorders>
            <w:vAlign w:val="center"/>
          </w:tcPr>
          <w:p w14:paraId="127D134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43EE5D2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3A88A56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0" w:type="pct"/>
            <w:tcBorders>
              <w:tl2br w:val="nil"/>
              <w:tr2bl w:val="nil"/>
            </w:tcBorders>
            <w:vAlign w:val="center"/>
          </w:tcPr>
          <w:p w14:paraId="101EFE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7B8FE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67DA2A5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34BE51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7BC42A9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0" w:type="pct"/>
            <w:tcBorders>
              <w:tl2br w:val="nil"/>
              <w:tr2bl w:val="nil"/>
            </w:tcBorders>
            <w:vAlign w:val="center"/>
          </w:tcPr>
          <w:p w14:paraId="3CC0842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3CA92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4377B2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04B5661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42850ED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0" w:type="pct"/>
            <w:tcBorders>
              <w:tl2br w:val="nil"/>
              <w:tr2bl w:val="nil"/>
            </w:tcBorders>
            <w:vAlign w:val="center"/>
          </w:tcPr>
          <w:p w14:paraId="2A6B018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0FE2D9E4">
      <w:pPr>
        <w:pStyle w:val="13"/>
        <w:rPr>
          <w:rFonts w:hint="default" w:ascii="Times New Roman" w:hAnsi="Times New Roman" w:cs="Times New Roman" w:eastAsiaTheme="minorEastAsia"/>
          <w:b/>
          <w:color w:val="auto"/>
          <w:sz w:val="24"/>
          <w:szCs w:val="24"/>
          <w:highlight w:val="none"/>
        </w:rPr>
      </w:pPr>
    </w:p>
    <w:p w14:paraId="7FA0E32B">
      <w:pPr>
        <w:pStyle w:val="13"/>
        <w:rPr>
          <w:rFonts w:hint="default" w:ascii="Times New Roman" w:hAnsi="Times New Roman" w:cs="Times New Roman" w:eastAsiaTheme="minorEastAsia"/>
          <w:b/>
          <w:color w:val="auto"/>
          <w:sz w:val="24"/>
          <w:szCs w:val="24"/>
          <w:highlight w:val="none"/>
        </w:rPr>
      </w:pPr>
    </w:p>
    <w:p w14:paraId="53414FBA">
      <w:pPr>
        <w:pStyle w:val="13"/>
        <w:rPr>
          <w:rFonts w:hint="default" w:ascii="Times New Roman" w:hAnsi="Times New Roman" w:cs="Times New Roman" w:eastAsiaTheme="minorEastAsia"/>
          <w:b/>
          <w:color w:val="auto"/>
          <w:sz w:val="24"/>
          <w:szCs w:val="24"/>
          <w:highlight w:val="none"/>
        </w:rPr>
      </w:pPr>
    </w:p>
    <w:p w14:paraId="63450F96">
      <w:pPr>
        <w:pStyle w:val="13"/>
        <w:rPr>
          <w:rFonts w:hint="default" w:ascii="Times New Roman" w:hAnsi="Times New Roman" w:cs="Times New Roman" w:eastAsiaTheme="minorEastAsia"/>
          <w:b/>
          <w:color w:val="auto"/>
          <w:sz w:val="24"/>
          <w:szCs w:val="24"/>
          <w:highlight w:val="none"/>
        </w:rPr>
      </w:pPr>
    </w:p>
    <w:p w14:paraId="30F77AA2">
      <w:pPr>
        <w:pStyle w:val="13"/>
        <w:rPr>
          <w:rFonts w:hint="default" w:ascii="Times New Roman" w:hAnsi="Times New Roman" w:cs="Times New Roman" w:eastAsiaTheme="minorEastAsia"/>
          <w:b/>
          <w:color w:val="auto"/>
          <w:sz w:val="24"/>
          <w:szCs w:val="24"/>
          <w:highlight w:val="none"/>
        </w:rPr>
      </w:pPr>
    </w:p>
    <w:p w14:paraId="000ECBC7">
      <w:pPr>
        <w:pStyle w:val="13"/>
        <w:rPr>
          <w:rFonts w:hint="default" w:ascii="Times New Roman" w:hAnsi="Times New Roman" w:cs="Times New Roman" w:eastAsiaTheme="minorEastAsia"/>
          <w:b/>
          <w:color w:val="auto"/>
          <w:sz w:val="24"/>
          <w:szCs w:val="24"/>
          <w:highlight w:val="none"/>
        </w:rPr>
      </w:pPr>
    </w:p>
    <w:p w14:paraId="588C4BC1">
      <w:pPr>
        <w:pStyle w:val="13"/>
        <w:rPr>
          <w:rFonts w:hint="default" w:ascii="Times New Roman" w:hAnsi="Times New Roman" w:cs="Times New Roman" w:eastAsiaTheme="minorEastAsia"/>
          <w:b/>
          <w:color w:val="auto"/>
          <w:sz w:val="24"/>
          <w:szCs w:val="24"/>
          <w:highlight w:val="none"/>
        </w:rPr>
      </w:pPr>
    </w:p>
    <w:p w14:paraId="67322C51">
      <w:pPr>
        <w:pStyle w:val="13"/>
        <w:rPr>
          <w:rFonts w:hint="default" w:ascii="Times New Roman" w:hAnsi="Times New Roman" w:cs="Times New Roman" w:eastAsiaTheme="minorEastAsia"/>
          <w:b/>
          <w:color w:val="auto"/>
          <w:sz w:val="24"/>
          <w:szCs w:val="24"/>
          <w:highlight w:val="none"/>
        </w:rPr>
      </w:pPr>
    </w:p>
    <w:p w14:paraId="00E3C039">
      <w:pPr>
        <w:pStyle w:val="13"/>
        <w:rPr>
          <w:rFonts w:hint="default" w:ascii="Times New Roman" w:hAnsi="Times New Roman" w:cs="Times New Roman" w:eastAsiaTheme="minorEastAsia"/>
          <w:b/>
          <w:color w:val="auto"/>
          <w:sz w:val="24"/>
          <w:szCs w:val="24"/>
          <w:highlight w:val="none"/>
        </w:rPr>
      </w:pPr>
    </w:p>
    <w:p w14:paraId="21D884AB">
      <w:pPr>
        <w:pStyle w:val="13"/>
        <w:rPr>
          <w:rFonts w:hint="default" w:ascii="Times New Roman" w:hAnsi="Times New Roman" w:cs="Times New Roman" w:eastAsiaTheme="minorEastAsia"/>
          <w:b/>
          <w:color w:val="auto"/>
          <w:sz w:val="24"/>
          <w:szCs w:val="24"/>
          <w:highlight w:val="none"/>
        </w:rPr>
      </w:pPr>
    </w:p>
    <w:p w14:paraId="1AEFFACD">
      <w:pPr>
        <w:pStyle w:val="13"/>
        <w:rPr>
          <w:rFonts w:hint="default" w:ascii="Times New Roman" w:hAnsi="Times New Roman" w:cs="Times New Roman" w:eastAsiaTheme="minorEastAsia"/>
          <w:b/>
          <w:color w:val="auto"/>
          <w:sz w:val="24"/>
          <w:szCs w:val="24"/>
          <w:highlight w:val="none"/>
        </w:rPr>
      </w:pPr>
    </w:p>
    <w:p w14:paraId="025C8CDF">
      <w:pPr>
        <w:pStyle w:val="13"/>
        <w:rPr>
          <w:rFonts w:hint="default" w:ascii="Times New Roman" w:hAnsi="Times New Roman" w:cs="Times New Roman" w:eastAsiaTheme="minorEastAsia"/>
          <w:b/>
          <w:color w:val="auto"/>
          <w:sz w:val="24"/>
          <w:szCs w:val="24"/>
          <w:highlight w:val="none"/>
        </w:rPr>
      </w:pPr>
    </w:p>
    <w:p w14:paraId="13270ECD">
      <w:pPr>
        <w:pStyle w:val="13"/>
        <w:rPr>
          <w:rFonts w:hint="default" w:ascii="Times New Roman" w:hAnsi="Times New Roman" w:cs="Times New Roman" w:eastAsiaTheme="minorEastAsia"/>
          <w:b/>
          <w:color w:val="auto"/>
          <w:sz w:val="24"/>
          <w:szCs w:val="24"/>
          <w:highlight w:val="none"/>
        </w:rPr>
      </w:pPr>
    </w:p>
    <w:p w14:paraId="00FFBDDA">
      <w:pPr>
        <w:pStyle w:val="13"/>
        <w:rPr>
          <w:rFonts w:hint="default" w:ascii="Times New Roman" w:hAnsi="Times New Roman" w:cs="Times New Roman" w:eastAsiaTheme="minorEastAsia"/>
          <w:b/>
          <w:color w:val="auto"/>
          <w:sz w:val="24"/>
          <w:szCs w:val="24"/>
          <w:highlight w:val="none"/>
        </w:rPr>
      </w:pPr>
    </w:p>
    <w:p w14:paraId="57140317">
      <w:pPr>
        <w:pStyle w:val="13"/>
        <w:rPr>
          <w:rFonts w:hint="default" w:ascii="Times New Roman" w:hAnsi="Times New Roman" w:cs="Times New Roman" w:eastAsiaTheme="minorEastAsia"/>
          <w:b/>
          <w:color w:val="auto"/>
          <w:sz w:val="24"/>
          <w:szCs w:val="24"/>
          <w:highlight w:val="none"/>
        </w:rPr>
      </w:pPr>
    </w:p>
    <w:p w14:paraId="45BF22DE">
      <w:pPr>
        <w:pStyle w:val="13"/>
        <w:rPr>
          <w:rFonts w:hint="default" w:ascii="Times New Roman" w:hAnsi="Times New Roman" w:cs="Times New Roman" w:eastAsiaTheme="minorEastAsia"/>
          <w:b/>
          <w:color w:val="auto"/>
          <w:sz w:val="24"/>
          <w:szCs w:val="24"/>
          <w:highlight w:val="none"/>
        </w:rPr>
      </w:pPr>
    </w:p>
    <w:p w14:paraId="3FD20700">
      <w:pPr>
        <w:pStyle w:val="13"/>
        <w:rPr>
          <w:rFonts w:hint="default" w:ascii="Times New Roman" w:hAnsi="Times New Roman" w:cs="Times New Roman" w:eastAsiaTheme="minorEastAsia"/>
          <w:b/>
          <w:color w:val="auto"/>
          <w:sz w:val="24"/>
          <w:szCs w:val="24"/>
          <w:highlight w:val="none"/>
        </w:rPr>
      </w:pPr>
    </w:p>
    <w:p w14:paraId="4E1AB33E">
      <w:pPr>
        <w:pStyle w:val="13"/>
        <w:rPr>
          <w:rFonts w:hint="default" w:ascii="Times New Roman" w:hAnsi="Times New Roman" w:cs="Times New Roman" w:eastAsiaTheme="minorEastAsia"/>
          <w:b/>
          <w:color w:val="auto"/>
          <w:sz w:val="24"/>
          <w:szCs w:val="24"/>
          <w:highlight w:val="none"/>
        </w:rPr>
      </w:pPr>
    </w:p>
    <w:p w14:paraId="1B5B96FA">
      <w:pPr>
        <w:pStyle w:val="13"/>
        <w:rPr>
          <w:rFonts w:hint="default" w:ascii="Times New Roman" w:hAnsi="Times New Roman" w:cs="Times New Roman" w:eastAsiaTheme="minorEastAsia"/>
          <w:b/>
          <w:color w:val="auto"/>
          <w:sz w:val="24"/>
          <w:szCs w:val="24"/>
          <w:highlight w:val="none"/>
        </w:rPr>
      </w:pPr>
    </w:p>
    <w:p w14:paraId="1EDEA092">
      <w:pPr>
        <w:pStyle w:val="13"/>
        <w:rPr>
          <w:rFonts w:hint="default" w:ascii="Times New Roman" w:hAnsi="Times New Roman" w:cs="Times New Roman" w:eastAsiaTheme="minorEastAsia"/>
          <w:b/>
          <w:color w:val="auto"/>
          <w:sz w:val="24"/>
          <w:szCs w:val="24"/>
          <w:highlight w:val="none"/>
        </w:rPr>
      </w:pPr>
    </w:p>
    <w:p w14:paraId="2BAA029D">
      <w:pPr>
        <w:pStyle w:val="13"/>
        <w:rPr>
          <w:rFonts w:hint="default" w:ascii="Times New Roman" w:hAnsi="Times New Roman" w:cs="Times New Roman" w:eastAsiaTheme="minorEastAsia"/>
          <w:b/>
          <w:color w:val="auto"/>
          <w:sz w:val="24"/>
          <w:szCs w:val="24"/>
          <w:highlight w:val="none"/>
        </w:rPr>
      </w:pPr>
    </w:p>
    <w:p w14:paraId="45C25202">
      <w:pPr>
        <w:pStyle w:val="13"/>
        <w:rPr>
          <w:rFonts w:hint="default" w:ascii="Times New Roman" w:hAnsi="Times New Roman" w:cs="Times New Roman" w:eastAsiaTheme="minorEastAsia"/>
          <w:b/>
          <w:color w:val="auto"/>
          <w:sz w:val="24"/>
          <w:szCs w:val="24"/>
          <w:highlight w:val="none"/>
        </w:rPr>
      </w:pPr>
    </w:p>
    <w:p w14:paraId="06D83E98">
      <w:pPr>
        <w:pStyle w:val="13"/>
        <w:rPr>
          <w:rFonts w:hint="default" w:ascii="Times New Roman" w:hAnsi="Times New Roman" w:cs="Times New Roman" w:eastAsiaTheme="minorEastAsia"/>
          <w:b/>
          <w:color w:val="auto"/>
          <w:sz w:val="24"/>
          <w:szCs w:val="24"/>
          <w:highlight w:val="none"/>
        </w:rPr>
      </w:pPr>
    </w:p>
    <w:p w14:paraId="543588CC">
      <w:pPr>
        <w:pStyle w:val="13"/>
        <w:rPr>
          <w:rFonts w:hint="default" w:ascii="Times New Roman" w:hAnsi="Times New Roman" w:cs="Times New Roman" w:eastAsiaTheme="minorEastAsia"/>
          <w:b/>
          <w:color w:val="auto"/>
          <w:sz w:val="24"/>
          <w:szCs w:val="24"/>
          <w:highlight w:val="none"/>
        </w:rPr>
      </w:pPr>
    </w:p>
    <w:p w14:paraId="2C00FAC1">
      <w:pPr>
        <w:pStyle w:val="13"/>
        <w:rPr>
          <w:rFonts w:hint="default" w:ascii="Times New Roman" w:hAnsi="Times New Roman" w:cs="Times New Roman" w:eastAsiaTheme="minorEastAsia"/>
          <w:b/>
          <w:color w:val="auto"/>
          <w:sz w:val="24"/>
          <w:szCs w:val="24"/>
          <w:highlight w:val="none"/>
        </w:rPr>
      </w:pPr>
    </w:p>
    <w:p w14:paraId="6CA807ED">
      <w:pPr>
        <w:pStyle w:val="13"/>
        <w:rPr>
          <w:rFonts w:hint="default" w:ascii="Times New Roman" w:hAnsi="Times New Roman" w:cs="Times New Roman" w:eastAsiaTheme="minorEastAsia"/>
          <w:b/>
          <w:color w:val="auto"/>
          <w:sz w:val="24"/>
          <w:szCs w:val="24"/>
          <w:highlight w:val="none"/>
        </w:rPr>
      </w:pPr>
    </w:p>
    <w:p w14:paraId="398DEC32">
      <w:pPr>
        <w:pStyle w:val="13"/>
        <w:rPr>
          <w:rFonts w:hint="default" w:ascii="Times New Roman" w:hAnsi="Times New Roman" w:cs="Times New Roman" w:eastAsiaTheme="minorEastAsia"/>
          <w:b/>
          <w:color w:val="auto"/>
          <w:sz w:val="24"/>
          <w:szCs w:val="24"/>
          <w:highlight w:val="none"/>
        </w:rPr>
      </w:pPr>
    </w:p>
    <w:p w14:paraId="5A41DCB0">
      <w:pPr>
        <w:pStyle w:val="13"/>
        <w:rPr>
          <w:rFonts w:hint="default" w:ascii="Times New Roman" w:hAnsi="Times New Roman" w:cs="Times New Roman" w:eastAsiaTheme="minorEastAsia"/>
          <w:b/>
          <w:color w:val="auto"/>
          <w:sz w:val="24"/>
          <w:szCs w:val="24"/>
          <w:highlight w:val="none"/>
        </w:rPr>
      </w:pPr>
    </w:p>
    <w:p w14:paraId="18A5B8A8">
      <w:pPr>
        <w:pStyle w:val="13"/>
        <w:rPr>
          <w:rFonts w:hint="default" w:ascii="Times New Roman" w:hAnsi="Times New Roman" w:cs="Times New Roman" w:eastAsiaTheme="minorEastAsia"/>
          <w:b/>
          <w:color w:val="auto"/>
          <w:sz w:val="24"/>
          <w:szCs w:val="24"/>
          <w:highlight w:val="none"/>
        </w:rPr>
      </w:pPr>
    </w:p>
    <w:p w14:paraId="31DC0992">
      <w:pPr>
        <w:pStyle w:val="13"/>
        <w:rPr>
          <w:rFonts w:hint="default" w:ascii="Times New Roman" w:hAnsi="Times New Roman" w:cs="Times New Roman" w:eastAsiaTheme="minorEastAsia"/>
          <w:b/>
          <w:color w:val="auto"/>
          <w:sz w:val="24"/>
          <w:szCs w:val="24"/>
          <w:highlight w:val="none"/>
        </w:rPr>
      </w:pPr>
    </w:p>
    <w:p w14:paraId="2842E98B">
      <w:pPr>
        <w:pStyle w:val="13"/>
        <w:rPr>
          <w:rFonts w:hint="default" w:ascii="Times New Roman" w:hAnsi="Times New Roman" w:cs="Times New Roman" w:eastAsiaTheme="minorEastAsia"/>
          <w:b/>
          <w:color w:val="auto"/>
          <w:sz w:val="24"/>
          <w:szCs w:val="24"/>
          <w:highlight w:val="none"/>
        </w:rPr>
      </w:pPr>
    </w:p>
    <w:p w14:paraId="439F468C">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301615" cy="5718810"/>
                <wp:effectExtent l="0" t="4445" r="0" b="0"/>
                <wp:docPr id="5010" name="画布 5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68910" y="0"/>
                            <a:ext cx="1132840" cy="288290"/>
                          </a:xfrm>
                          <a:prstGeom prst="rect">
                            <a:avLst/>
                          </a:prstGeom>
                          <a:solidFill>
                            <a:srgbClr val="FFFFFF"/>
                          </a:solidFill>
                          <a:ln w="9525">
                            <a:solidFill>
                              <a:srgbClr val="000000"/>
                            </a:solidFill>
                            <a:miter lim="800000"/>
                          </a:ln>
                        </wps:spPr>
                        <wps:txbx>
                          <w:txbxContent>
                            <w:p w14:paraId="70201586">
                              <w:pPr>
                                <w:jc w:val="center"/>
                                <w:rPr>
                                  <w:rFonts w:eastAsia="仿宋"/>
                                  <w:sz w:val="24"/>
                                  <w:szCs w:val="24"/>
                                </w:rPr>
                              </w:pPr>
                              <w:r>
                                <w:rPr>
                                  <w:rFonts w:eastAsia="仿宋"/>
                                  <w:sz w:val="21"/>
                                  <w:szCs w:val="21"/>
                                </w:rPr>
                                <w:t>环境污染事件</w:t>
                              </w:r>
                            </w:p>
                          </w:txbxContent>
                        </wps:txbx>
                        <wps:bodyPr rot="0" vert="horz" wrap="square" lIns="91440" tIns="45720" rIns="91440" bIns="45720" anchor="t" anchorCtr="0" upright="1">
                          <a:noAutofit/>
                        </wps:bodyPr>
                      </wps:wsp>
                      <wps:wsp>
                        <wps:cNvPr id="12" name="AutoShape 5"/>
                        <wps:cNvCnPr>
                          <a:cxnSpLocks noChangeShapeType="1"/>
                          <a:stCxn id="2" idx="2"/>
                          <a:endCxn id="29" idx="0"/>
                        </wps:cNvCnPr>
                        <wps:spPr bwMode="auto">
                          <a:xfrm>
                            <a:off x="735330" y="288290"/>
                            <a:ext cx="635" cy="288290"/>
                          </a:xfrm>
                          <a:prstGeom prst="straightConnector1">
                            <a:avLst/>
                          </a:prstGeom>
                          <a:noFill/>
                          <a:ln w="9525">
                            <a:solidFill>
                              <a:srgbClr val="000000"/>
                            </a:solidFill>
                            <a:round/>
                            <a:tailEnd type="triangle" w="med" len="med"/>
                          </a:ln>
                        </wps:spPr>
                        <wps:bodyPr/>
                      </wps:wsp>
                      <wps:wsp>
                        <wps:cNvPr id="29" name="Rectangle 6"/>
                        <wps:cNvSpPr>
                          <a:spLocks noChangeArrowheads="1"/>
                        </wps:cNvSpPr>
                        <wps:spPr bwMode="auto">
                          <a:xfrm>
                            <a:off x="195580" y="576580"/>
                            <a:ext cx="1080135" cy="288290"/>
                          </a:xfrm>
                          <a:prstGeom prst="rect">
                            <a:avLst/>
                          </a:prstGeom>
                          <a:solidFill>
                            <a:srgbClr val="FFFFFF"/>
                          </a:solidFill>
                          <a:ln w="9525">
                            <a:solidFill>
                              <a:srgbClr val="000000"/>
                            </a:solidFill>
                            <a:miter lim="800000"/>
                          </a:ln>
                        </wps:spPr>
                        <wps:txbx>
                          <w:txbxContent>
                            <w:p w14:paraId="789B65E3">
                              <w:pPr>
                                <w:jc w:val="center"/>
                                <w:rPr>
                                  <w:rFonts w:eastAsia="仿宋"/>
                                  <w:sz w:val="21"/>
                                  <w:szCs w:val="21"/>
                                </w:rPr>
                              </w:pPr>
                              <w:r>
                                <w:rPr>
                                  <w:rFonts w:hint="eastAsia" w:eastAsia="仿宋"/>
                                  <w:sz w:val="21"/>
                                  <w:szCs w:val="21"/>
                                </w:rPr>
                                <w:t>事故发现者</w:t>
                              </w:r>
                            </w:p>
                          </w:txbxContent>
                        </wps:txbx>
                        <wps:bodyPr rot="0" vert="horz" wrap="square" lIns="91440" tIns="45720" rIns="91440" bIns="45720" anchor="t" anchorCtr="0" upright="1">
                          <a:noAutofit/>
                        </wps:bodyPr>
                      </wps:wsp>
                      <wps:wsp>
                        <wps:cNvPr id="34" name="AutoShape 7"/>
                        <wps:cNvCnPr>
                          <a:cxnSpLocks noChangeShapeType="1"/>
                          <a:stCxn id="29" idx="2"/>
                          <a:endCxn id="40" idx="0"/>
                        </wps:cNvCnPr>
                        <wps:spPr bwMode="auto">
                          <a:xfrm flipH="1">
                            <a:off x="734695" y="864870"/>
                            <a:ext cx="1270" cy="288290"/>
                          </a:xfrm>
                          <a:prstGeom prst="straightConnector1">
                            <a:avLst/>
                          </a:prstGeom>
                          <a:noFill/>
                          <a:ln w="9525">
                            <a:solidFill>
                              <a:srgbClr val="000000"/>
                            </a:solidFill>
                            <a:round/>
                            <a:tailEnd type="triangle" w="med" len="med"/>
                          </a:ln>
                        </wps:spPr>
                        <wps:bodyPr/>
                      </wps:wsp>
                      <wps:wsp>
                        <wps:cNvPr id="40" name="Rectangle 8"/>
                        <wps:cNvSpPr>
                          <a:spLocks noChangeArrowheads="1"/>
                        </wps:cNvSpPr>
                        <wps:spPr bwMode="auto">
                          <a:xfrm>
                            <a:off x="374650" y="1153160"/>
                            <a:ext cx="720090" cy="288290"/>
                          </a:xfrm>
                          <a:prstGeom prst="rect">
                            <a:avLst/>
                          </a:prstGeom>
                          <a:solidFill>
                            <a:srgbClr val="FFFFFF"/>
                          </a:solidFill>
                          <a:ln w="9525">
                            <a:solidFill>
                              <a:srgbClr val="000000"/>
                            </a:solidFill>
                            <a:miter lim="800000"/>
                          </a:ln>
                        </wps:spPr>
                        <wps:txbx>
                          <w:txbxContent>
                            <w:p w14:paraId="01D3FE40">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wps:txbx>
                        <wps:bodyPr rot="0" vert="horz" wrap="square" lIns="91440" tIns="45720" rIns="91440" bIns="45720" anchor="t" anchorCtr="0" upright="1">
                          <a:noAutofit/>
                        </wps:bodyPr>
                      </wps:wsp>
                      <wps:wsp>
                        <wps:cNvPr id="4824" name="AutoShape 9"/>
                        <wps:cNvCnPr>
                          <a:cxnSpLocks noChangeShapeType="1"/>
                          <a:stCxn id="40" idx="2"/>
                          <a:endCxn id="4825" idx="0"/>
                        </wps:cNvCnPr>
                        <wps:spPr bwMode="auto">
                          <a:xfrm>
                            <a:off x="734695" y="1441450"/>
                            <a:ext cx="635" cy="288290"/>
                          </a:xfrm>
                          <a:prstGeom prst="straightConnector1">
                            <a:avLst/>
                          </a:prstGeom>
                          <a:noFill/>
                          <a:ln w="9525">
                            <a:solidFill>
                              <a:srgbClr val="000000"/>
                            </a:solidFill>
                            <a:round/>
                            <a:tailEnd type="triangle" w="med" len="med"/>
                          </a:ln>
                        </wps:spPr>
                        <wps:bodyPr/>
                      </wps:wsp>
                      <wps:wsp>
                        <wps:cNvPr id="4825" name="Rectangle 10"/>
                        <wps:cNvSpPr>
                          <a:spLocks noChangeArrowheads="1"/>
                        </wps:cNvSpPr>
                        <wps:spPr bwMode="auto">
                          <a:xfrm>
                            <a:off x="123190" y="1729740"/>
                            <a:ext cx="1224280" cy="288290"/>
                          </a:xfrm>
                          <a:prstGeom prst="rect">
                            <a:avLst/>
                          </a:prstGeom>
                          <a:solidFill>
                            <a:srgbClr val="FFFFFF"/>
                          </a:solidFill>
                          <a:ln w="9525">
                            <a:solidFill>
                              <a:srgbClr val="000000"/>
                            </a:solidFill>
                            <a:miter lim="800000"/>
                          </a:ln>
                        </wps:spPr>
                        <wps:txbx>
                          <w:txbxContent>
                            <w:p w14:paraId="40543941">
                              <w:pPr>
                                <w:jc w:val="center"/>
                                <w:rPr>
                                  <w:rFonts w:eastAsia="仿宋"/>
                                  <w:sz w:val="21"/>
                                  <w:szCs w:val="21"/>
                                </w:rPr>
                              </w:pPr>
                              <w:r>
                                <w:rPr>
                                  <w:rFonts w:hint="eastAsia" w:eastAsia="仿宋"/>
                                  <w:sz w:val="21"/>
                                  <w:szCs w:val="21"/>
                                </w:rPr>
                                <w:t>区域负责人</w:t>
                              </w:r>
                            </w:p>
                          </w:txbxContent>
                        </wps:txbx>
                        <wps:bodyPr rot="0" vert="horz" wrap="square" lIns="91440" tIns="45720" rIns="91440" bIns="45720" anchor="t" anchorCtr="0" upright="1">
                          <a:noAutofit/>
                        </wps:bodyPr>
                      </wps:wsp>
                      <wps:wsp>
                        <wps:cNvPr id="4826" name="AutoShape 11"/>
                        <wps:cNvCnPr>
                          <a:cxnSpLocks noChangeShapeType="1"/>
                          <a:stCxn id="4825" idx="2"/>
                          <a:endCxn id="4827" idx="0"/>
                        </wps:cNvCnPr>
                        <wps:spPr bwMode="auto">
                          <a:xfrm>
                            <a:off x="735330" y="2018030"/>
                            <a:ext cx="5080" cy="288290"/>
                          </a:xfrm>
                          <a:prstGeom prst="straightConnector1">
                            <a:avLst/>
                          </a:prstGeom>
                          <a:noFill/>
                          <a:ln w="9525">
                            <a:solidFill>
                              <a:srgbClr val="000000"/>
                            </a:solidFill>
                            <a:round/>
                            <a:tailEnd type="triangle" w="med" len="med"/>
                          </a:ln>
                        </wps:spPr>
                        <wps:bodyPr/>
                      </wps:wsp>
                      <wps:wsp>
                        <wps:cNvPr id="4827" name="Rectangle 12"/>
                        <wps:cNvSpPr>
                          <a:spLocks noChangeArrowheads="1"/>
                        </wps:cNvSpPr>
                        <wps:spPr bwMode="auto">
                          <a:xfrm>
                            <a:off x="380365" y="2306320"/>
                            <a:ext cx="720090" cy="288290"/>
                          </a:xfrm>
                          <a:prstGeom prst="rect">
                            <a:avLst/>
                          </a:prstGeom>
                          <a:solidFill>
                            <a:srgbClr val="FFFFFF"/>
                          </a:solidFill>
                          <a:ln w="9525">
                            <a:solidFill>
                              <a:srgbClr val="000000"/>
                            </a:solidFill>
                            <a:miter lim="800000"/>
                          </a:ln>
                        </wps:spPr>
                        <wps:txbx>
                          <w:txbxContent>
                            <w:p w14:paraId="2B475D29">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28" name="AutoShape 13"/>
                        <wps:cNvCnPr>
                          <a:cxnSpLocks noChangeShapeType="1"/>
                          <a:stCxn id="4827" idx="2"/>
                          <a:endCxn id="4829" idx="0"/>
                        </wps:cNvCnPr>
                        <wps:spPr bwMode="auto">
                          <a:xfrm flipH="1">
                            <a:off x="738505" y="2594610"/>
                            <a:ext cx="1905" cy="288290"/>
                          </a:xfrm>
                          <a:prstGeom prst="straightConnector1">
                            <a:avLst/>
                          </a:prstGeom>
                          <a:noFill/>
                          <a:ln w="9525">
                            <a:solidFill>
                              <a:srgbClr val="000000"/>
                            </a:solidFill>
                            <a:round/>
                            <a:tailEnd type="triangle" w="med" len="med"/>
                          </a:ln>
                        </wps:spPr>
                        <wps:bodyPr/>
                      </wps:wsp>
                      <wps:wsp>
                        <wps:cNvPr id="4829" name="Rectangle 14"/>
                        <wps:cNvSpPr>
                          <a:spLocks noChangeArrowheads="1"/>
                        </wps:cNvSpPr>
                        <wps:spPr bwMode="auto">
                          <a:xfrm>
                            <a:off x="378460" y="2882900"/>
                            <a:ext cx="720090" cy="288290"/>
                          </a:xfrm>
                          <a:prstGeom prst="rect">
                            <a:avLst/>
                          </a:prstGeom>
                          <a:solidFill>
                            <a:srgbClr val="FFFFFF"/>
                          </a:solidFill>
                          <a:ln w="9525">
                            <a:solidFill>
                              <a:srgbClr val="000000"/>
                            </a:solidFill>
                            <a:miter lim="800000"/>
                          </a:ln>
                        </wps:spPr>
                        <wps:txbx>
                          <w:txbxContent>
                            <w:p w14:paraId="070690ED">
                              <w:pPr>
                                <w:jc w:val="center"/>
                                <w:rPr>
                                  <w:rFonts w:hint="eastAsia" w:eastAsia="仿宋"/>
                                  <w:sz w:val="21"/>
                                  <w:szCs w:val="21"/>
                                  <w:lang w:eastAsia="zh-CN"/>
                                </w:rPr>
                              </w:pPr>
                              <w:r>
                                <w:rPr>
                                  <w:rFonts w:hint="eastAsia" w:eastAsia="仿宋"/>
                                  <w:sz w:val="21"/>
                                  <w:szCs w:val="21"/>
                                  <w:lang w:eastAsia="zh-CN"/>
                                </w:rPr>
                                <w:t>总经理</w:t>
                              </w:r>
                            </w:p>
                          </w:txbxContent>
                        </wps:txbx>
                        <wps:bodyPr rot="0" vert="horz" wrap="square" lIns="91440" tIns="45720" rIns="91440" bIns="45720" anchor="t" anchorCtr="0" upright="1">
                          <a:noAutofit/>
                        </wps:bodyPr>
                      </wps:wsp>
                      <wps:wsp>
                        <wps:cNvPr id="4830" name="AutoShape 15"/>
                        <wps:cNvCnPr>
                          <a:cxnSpLocks noChangeShapeType="1"/>
                          <a:stCxn id="4829" idx="2"/>
                          <a:endCxn id="4864" idx="0"/>
                        </wps:cNvCnPr>
                        <wps:spPr bwMode="auto">
                          <a:xfrm>
                            <a:off x="738505" y="3171190"/>
                            <a:ext cx="635" cy="288290"/>
                          </a:xfrm>
                          <a:prstGeom prst="straightConnector1">
                            <a:avLst/>
                          </a:prstGeom>
                          <a:noFill/>
                          <a:ln w="9525">
                            <a:solidFill>
                              <a:srgbClr val="000000"/>
                            </a:solidFill>
                            <a:round/>
                            <a:tailEnd type="triangle" w="med" len="med"/>
                          </a:ln>
                        </wps:spPr>
                        <wps:bodyPr/>
                      </wps:wsp>
                      <wps:wsp>
                        <wps:cNvPr id="4864" name="Rectangle 16"/>
                        <wps:cNvSpPr>
                          <a:spLocks noChangeArrowheads="1"/>
                        </wps:cNvSpPr>
                        <wps:spPr bwMode="auto">
                          <a:xfrm>
                            <a:off x="378460" y="3459480"/>
                            <a:ext cx="720090" cy="288290"/>
                          </a:xfrm>
                          <a:prstGeom prst="rect">
                            <a:avLst/>
                          </a:prstGeom>
                          <a:solidFill>
                            <a:srgbClr val="FFFFFF"/>
                          </a:solidFill>
                          <a:ln w="9525">
                            <a:solidFill>
                              <a:srgbClr val="000000"/>
                            </a:solidFill>
                            <a:miter lim="800000"/>
                          </a:ln>
                        </wps:spPr>
                        <wps:txbx>
                          <w:txbxContent>
                            <w:p w14:paraId="6FF35FEA">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65" name="AutoShape 17"/>
                        <wps:cNvCnPr>
                          <a:cxnSpLocks noChangeShapeType="1"/>
                          <a:stCxn id="4864" idx="2"/>
                          <a:endCxn id="4866" idx="0"/>
                        </wps:cNvCnPr>
                        <wps:spPr bwMode="auto">
                          <a:xfrm flipH="1">
                            <a:off x="736600" y="3747770"/>
                            <a:ext cx="1905" cy="288290"/>
                          </a:xfrm>
                          <a:prstGeom prst="straightConnector1">
                            <a:avLst/>
                          </a:prstGeom>
                          <a:noFill/>
                          <a:ln w="9525">
                            <a:solidFill>
                              <a:srgbClr val="000000"/>
                            </a:solidFill>
                            <a:round/>
                            <a:tailEnd type="triangle" w="med" len="med"/>
                          </a:ln>
                        </wps:spPr>
                        <wps:bodyPr/>
                      </wps:wsp>
                      <wps:wsp>
                        <wps:cNvPr id="4866" name="Rectangle 18"/>
                        <wps:cNvSpPr>
                          <a:spLocks noChangeArrowheads="1"/>
                        </wps:cNvSpPr>
                        <wps:spPr bwMode="auto">
                          <a:xfrm>
                            <a:off x="235585" y="4036060"/>
                            <a:ext cx="1001395" cy="440690"/>
                          </a:xfrm>
                          <a:prstGeom prst="rect">
                            <a:avLst/>
                          </a:prstGeom>
                          <a:solidFill>
                            <a:srgbClr val="FFFFFF"/>
                          </a:solidFill>
                          <a:ln w="9525">
                            <a:solidFill>
                              <a:srgbClr val="000000"/>
                            </a:solidFill>
                            <a:miter lim="800000"/>
                          </a:ln>
                        </wps:spPr>
                        <wps:txbx>
                          <w:txbxContent>
                            <w:p w14:paraId="74F57BBD">
                              <w:pPr>
                                <w:jc w:val="center"/>
                                <w:rPr>
                                  <w:rFonts w:hint="eastAsia" w:eastAsia="仿宋"/>
                                  <w:sz w:val="21"/>
                                  <w:szCs w:val="21"/>
                                  <w:lang w:val="en-US" w:eastAsia="zh-CN"/>
                                </w:rPr>
                              </w:pPr>
                              <w:r>
                                <w:rPr>
                                  <w:rFonts w:hint="eastAsia" w:eastAsia="仿宋"/>
                                  <w:sz w:val="21"/>
                                  <w:szCs w:val="21"/>
                                  <w:lang w:val="en-US" w:eastAsia="zh-CN"/>
                                </w:rPr>
                                <w:t>城东镇政府</w:t>
                              </w:r>
                            </w:p>
                            <w:p w14:paraId="5F8FF4A8">
                              <w:pPr>
                                <w:jc w:val="center"/>
                                <w:rPr>
                                  <w:rFonts w:eastAsia="仿宋"/>
                                  <w:sz w:val="21"/>
                                  <w:szCs w:val="21"/>
                                </w:rPr>
                              </w:pPr>
                              <w:r>
                                <w:rPr>
                                  <w:rFonts w:hint="eastAsia" w:eastAsia="仿宋"/>
                                  <w:sz w:val="21"/>
                                  <w:szCs w:val="21"/>
                                </w:rPr>
                                <w:t>市生态环境局</w:t>
                              </w:r>
                            </w:p>
                          </w:txbxContent>
                        </wps:txbx>
                        <wps:bodyPr rot="0" vert="horz" wrap="square" lIns="91440" tIns="45720" rIns="91440" bIns="45720" anchor="t" anchorCtr="0" upright="1">
                          <a:noAutofit/>
                        </wps:bodyPr>
                      </wps:wsp>
                      <wps:wsp>
                        <wps:cNvPr id="4868" name="AutoShape 19"/>
                        <wps:cNvCnPr>
                          <a:cxnSpLocks noChangeShapeType="1"/>
                          <a:stCxn id="4866" idx="2"/>
                          <a:endCxn id="4869" idx="0"/>
                        </wps:cNvCnPr>
                        <wps:spPr bwMode="auto">
                          <a:xfrm>
                            <a:off x="736290" y="4476750"/>
                            <a:ext cx="17145" cy="135890"/>
                          </a:xfrm>
                          <a:prstGeom prst="straightConnector1">
                            <a:avLst/>
                          </a:prstGeom>
                          <a:noFill/>
                          <a:ln w="9525">
                            <a:solidFill>
                              <a:srgbClr val="000000"/>
                            </a:solidFill>
                            <a:round/>
                            <a:tailEnd type="triangle" w="med" len="med"/>
                          </a:ln>
                        </wps:spPr>
                        <wps:bodyPr/>
                      </wps:wsp>
                      <wps:wsp>
                        <wps:cNvPr id="4869" name="Rectangle 20"/>
                        <wps:cNvSpPr>
                          <a:spLocks noChangeArrowheads="1"/>
                        </wps:cNvSpPr>
                        <wps:spPr bwMode="auto">
                          <a:xfrm>
                            <a:off x="120015" y="4612640"/>
                            <a:ext cx="1267460" cy="288290"/>
                          </a:xfrm>
                          <a:prstGeom prst="rect">
                            <a:avLst/>
                          </a:prstGeom>
                          <a:solidFill>
                            <a:srgbClr val="FFFFFF"/>
                          </a:solidFill>
                          <a:ln w="9525">
                            <a:solidFill>
                              <a:srgbClr val="000000"/>
                            </a:solidFill>
                            <a:miter lim="800000"/>
                          </a:ln>
                        </wps:spPr>
                        <wps:txbx>
                          <w:txbxContent>
                            <w:p w14:paraId="2D245B59">
                              <w:pPr>
                                <w:jc w:val="center"/>
                                <w:rPr>
                                  <w:rFonts w:hint="default" w:eastAsia="仿宋"/>
                                  <w:sz w:val="21"/>
                                  <w:szCs w:val="21"/>
                                  <w:lang w:val="en-US" w:eastAsia="zh-CN"/>
                                </w:rPr>
                              </w:pPr>
                              <w:r>
                                <w:rPr>
                                  <w:rFonts w:hint="eastAsia" w:eastAsia="仿宋"/>
                                  <w:sz w:val="21"/>
                                  <w:szCs w:val="21"/>
                                  <w:lang w:val="en-US" w:eastAsia="zh-CN"/>
                                </w:rPr>
                                <w:t>海安市人民政府</w:t>
                              </w:r>
                            </w:p>
                          </w:txbxContent>
                        </wps:txbx>
                        <wps:bodyPr rot="0" vert="horz" wrap="square" lIns="91440" tIns="45720" rIns="91440" bIns="45720" anchor="t" anchorCtr="0" upright="1">
                          <a:noAutofit/>
                        </wps:bodyPr>
                      </wps:wsp>
                      <wps:wsp>
                        <wps:cNvPr id="4874" name="AutoShape 25"/>
                        <wps:cNvCnPr>
                          <a:cxnSpLocks noChangeShapeType="1"/>
                          <a:stCxn id="40" idx="1"/>
                          <a:endCxn id="4829" idx="1"/>
                        </wps:cNvCnPr>
                        <wps:spPr bwMode="auto">
                          <a:xfrm rot="10800000" flipH="1" flipV="1">
                            <a:off x="374650" y="1297305"/>
                            <a:ext cx="3810" cy="1729740"/>
                          </a:xfrm>
                          <a:prstGeom prst="bentConnector3">
                            <a:avLst>
                              <a:gd name="adj1" fmla="val -8300000"/>
                            </a:avLst>
                          </a:prstGeom>
                          <a:noFill/>
                          <a:ln w="9525">
                            <a:solidFill>
                              <a:srgbClr val="000000"/>
                            </a:solidFill>
                            <a:miter lim="800000"/>
                            <a:tailEnd type="triangle" w="med" len="med"/>
                          </a:ln>
                        </wps:spPr>
                        <wps:bodyPr/>
                      </wps:wsp>
                      <wps:wsp>
                        <wps:cNvPr id="4875" name="AutoShape 26"/>
                        <wps:cNvCnPr>
                          <a:cxnSpLocks noChangeShapeType="1"/>
                          <a:stCxn id="40" idx="3"/>
                          <a:endCxn id="4876" idx="1"/>
                        </wps:cNvCnPr>
                        <wps:spPr bwMode="auto">
                          <a:xfrm>
                            <a:off x="1094740" y="1297305"/>
                            <a:ext cx="1324610" cy="635"/>
                          </a:xfrm>
                          <a:prstGeom prst="straightConnector1">
                            <a:avLst/>
                          </a:prstGeom>
                          <a:noFill/>
                          <a:ln w="9525">
                            <a:solidFill>
                              <a:srgbClr val="000000"/>
                            </a:solidFill>
                            <a:round/>
                            <a:tailEnd type="triangle" w="med" len="med"/>
                          </a:ln>
                        </wps:spPr>
                        <wps:bodyPr/>
                      </wps:wsp>
                      <wps:wsp>
                        <wps:cNvPr id="4876" name="Rectangle 27"/>
                        <wps:cNvSpPr>
                          <a:spLocks noChangeArrowheads="1"/>
                        </wps:cNvSpPr>
                        <wps:spPr bwMode="auto">
                          <a:xfrm>
                            <a:off x="2419350" y="1153160"/>
                            <a:ext cx="720090" cy="288290"/>
                          </a:xfrm>
                          <a:prstGeom prst="rect">
                            <a:avLst/>
                          </a:prstGeom>
                          <a:solidFill>
                            <a:srgbClr val="FFFFFF"/>
                          </a:solidFill>
                          <a:ln w="9525">
                            <a:solidFill>
                              <a:srgbClr val="000000"/>
                            </a:solidFill>
                            <a:miter lim="800000"/>
                          </a:ln>
                        </wps:spPr>
                        <wps:txbx>
                          <w:txbxContent>
                            <w:p w14:paraId="54340C39">
                              <w:pPr>
                                <w:jc w:val="center"/>
                                <w:rPr>
                                  <w:rFonts w:eastAsia="仿宋"/>
                                  <w:sz w:val="21"/>
                                  <w:szCs w:val="21"/>
                                </w:rPr>
                              </w:pPr>
                              <w:r>
                                <w:rPr>
                                  <w:rFonts w:hint="eastAsia" w:eastAsia="仿宋"/>
                                  <w:sz w:val="21"/>
                                  <w:szCs w:val="21"/>
                                </w:rPr>
                                <w:t>值班室</w:t>
                              </w:r>
                            </w:p>
                          </w:txbxContent>
                        </wps:txbx>
                        <wps:bodyPr rot="0" vert="horz" wrap="square" lIns="91440" tIns="45720" rIns="91440" bIns="45720" anchor="t" anchorCtr="0" upright="1">
                          <a:noAutofit/>
                        </wps:bodyPr>
                      </wps:wsp>
                      <wps:wsp>
                        <wps:cNvPr id="4877" name="AutoShape 28"/>
                        <wps:cNvCnPr>
                          <a:cxnSpLocks noChangeShapeType="1"/>
                          <a:stCxn id="4825" idx="3"/>
                          <a:endCxn id="4878" idx="1"/>
                        </wps:cNvCnPr>
                        <wps:spPr bwMode="auto">
                          <a:xfrm>
                            <a:off x="1347470" y="1873885"/>
                            <a:ext cx="1017270" cy="635"/>
                          </a:xfrm>
                          <a:prstGeom prst="straightConnector1">
                            <a:avLst/>
                          </a:prstGeom>
                          <a:noFill/>
                          <a:ln w="9525">
                            <a:solidFill>
                              <a:srgbClr val="000000"/>
                            </a:solidFill>
                            <a:round/>
                            <a:tailEnd type="triangle" w="med" len="med"/>
                          </a:ln>
                        </wps:spPr>
                        <wps:bodyPr/>
                      </wps:wsp>
                      <wps:wsp>
                        <wps:cNvPr id="4878" name="Rectangle 29"/>
                        <wps:cNvSpPr>
                          <a:spLocks noChangeArrowheads="1"/>
                        </wps:cNvSpPr>
                        <wps:spPr bwMode="auto">
                          <a:xfrm>
                            <a:off x="2364740" y="1729740"/>
                            <a:ext cx="828040" cy="288290"/>
                          </a:xfrm>
                          <a:prstGeom prst="rect">
                            <a:avLst/>
                          </a:prstGeom>
                          <a:solidFill>
                            <a:srgbClr val="FFFFFF"/>
                          </a:solidFill>
                          <a:ln w="9525">
                            <a:solidFill>
                              <a:srgbClr val="000000"/>
                            </a:solidFill>
                            <a:miter lim="800000"/>
                          </a:ln>
                        </wps:spPr>
                        <wps:txbx>
                          <w:txbxContent>
                            <w:p w14:paraId="3FF8BA71">
                              <w:pPr>
                                <w:jc w:val="center"/>
                                <w:rPr>
                                  <w:rFonts w:eastAsia="仿宋"/>
                                  <w:sz w:val="21"/>
                                  <w:szCs w:val="21"/>
                                </w:rPr>
                              </w:pPr>
                              <w:r>
                                <w:rPr>
                                  <w:rFonts w:hint="eastAsia" w:eastAsia="仿宋"/>
                                  <w:sz w:val="21"/>
                                  <w:szCs w:val="21"/>
                                </w:rPr>
                                <w:t>现场指挥</w:t>
                              </w:r>
                            </w:p>
                          </w:txbxContent>
                        </wps:txbx>
                        <wps:bodyPr rot="0" vert="horz" wrap="square" lIns="91440" tIns="45720" rIns="91440" bIns="45720" anchor="t" anchorCtr="0" upright="1">
                          <a:noAutofit/>
                        </wps:bodyPr>
                      </wps:wsp>
                      <wps:wsp>
                        <wps:cNvPr id="4880" name="AutoShape 30"/>
                        <wps:cNvCnPr>
                          <a:cxnSpLocks noChangeShapeType="1"/>
                          <a:stCxn id="4876" idx="2"/>
                          <a:endCxn id="4878" idx="0"/>
                        </wps:cNvCnPr>
                        <wps:spPr bwMode="auto">
                          <a:xfrm flipH="1">
                            <a:off x="2778760" y="1441450"/>
                            <a:ext cx="635" cy="288290"/>
                          </a:xfrm>
                          <a:prstGeom prst="straightConnector1">
                            <a:avLst/>
                          </a:prstGeom>
                          <a:noFill/>
                          <a:ln w="9525">
                            <a:solidFill>
                              <a:srgbClr val="000000"/>
                            </a:solidFill>
                            <a:round/>
                            <a:tailEnd type="triangle" w="med" len="med"/>
                          </a:ln>
                        </wps:spPr>
                        <wps:bodyPr/>
                      </wps:wsp>
                      <wps:wsp>
                        <wps:cNvPr id="4881" name="AutoShape 31"/>
                        <wps:cNvCnPr>
                          <a:cxnSpLocks noChangeShapeType="1"/>
                          <a:stCxn id="4878" idx="2"/>
                          <a:endCxn id="4882" idx="0"/>
                        </wps:cNvCnPr>
                        <wps:spPr bwMode="auto">
                          <a:xfrm>
                            <a:off x="2778760" y="2018030"/>
                            <a:ext cx="635" cy="288290"/>
                          </a:xfrm>
                          <a:prstGeom prst="straightConnector1">
                            <a:avLst/>
                          </a:prstGeom>
                          <a:noFill/>
                          <a:ln w="9525">
                            <a:solidFill>
                              <a:srgbClr val="000000"/>
                            </a:solidFill>
                            <a:round/>
                            <a:tailEnd type="triangle" w="med" len="med"/>
                          </a:ln>
                        </wps:spPr>
                        <wps:bodyPr/>
                      </wps:wsp>
                      <wps:wsp>
                        <wps:cNvPr id="4882" name="Rectangle 32"/>
                        <wps:cNvSpPr>
                          <a:spLocks noChangeArrowheads="1"/>
                        </wps:cNvSpPr>
                        <wps:spPr bwMode="auto">
                          <a:xfrm>
                            <a:off x="2364740" y="2306320"/>
                            <a:ext cx="828040" cy="288290"/>
                          </a:xfrm>
                          <a:prstGeom prst="rect">
                            <a:avLst/>
                          </a:prstGeom>
                          <a:solidFill>
                            <a:srgbClr val="FFFFFF"/>
                          </a:solidFill>
                          <a:ln w="9525">
                            <a:solidFill>
                              <a:srgbClr val="000000"/>
                            </a:solidFill>
                            <a:miter lim="800000"/>
                          </a:ln>
                        </wps:spPr>
                        <wps:txbx>
                          <w:txbxContent>
                            <w:p w14:paraId="2D900115">
                              <w:pPr>
                                <w:jc w:val="center"/>
                                <w:rPr>
                                  <w:rFonts w:eastAsia="仿宋"/>
                                  <w:sz w:val="24"/>
                                  <w:szCs w:val="24"/>
                                </w:rPr>
                              </w:pPr>
                              <w:r>
                                <w:rPr>
                                  <w:rFonts w:hint="eastAsia" w:eastAsia="仿宋"/>
                                  <w:sz w:val="21"/>
                                  <w:szCs w:val="21"/>
                                </w:rPr>
                                <w:t>初级</w:t>
                              </w:r>
                              <w:r>
                                <w:rPr>
                                  <w:rFonts w:hint="eastAsia" w:eastAsia="仿宋"/>
                                  <w:sz w:val="24"/>
                                  <w:szCs w:val="24"/>
                                </w:rPr>
                                <w:t>处置</w:t>
                              </w:r>
                            </w:p>
                          </w:txbxContent>
                        </wps:txbx>
                        <wps:bodyPr rot="0" vert="horz" wrap="square" lIns="91440" tIns="45720" rIns="91440" bIns="45720" anchor="t" anchorCtr="0" upright="1">
                          <a:noAutofit/>
                        </wps:bodyPr>
                      </wps:wsp>
                      <wps:wsp>
                        <wps:cNvPr id="4883" name="AutoShape 33"/>
                        <wps:cNvCnPr>
                          <a:cxnSpLocks noChangeShapeType="1"/>
                          <a:stCxn id="4827" idx="3"/>
                          <a:endCxn id="4882" idx="1"/>
                        </wps:cNvCnPr>
                        <wps:spPr bwMode="auto">
                          <a:xfrm>
                            <a:off x="1100455" y="2450465"/>
                            <a:ext cx="1264285" cy="635"/>
                          </a:xfrm>
                          <a:prstGeom prst="straightConnector1">
                            <a:avLst/>
                          </a:prstGeom>
                          <a:noFill/>
                          <a:ln w="9525">
                            <a:solidFill>
                              <a:srgbClr val="000000"/>
                            </a:solidFill>
                            <a:round/>
                            <a:tailEnd type="triangle" w="med" len="med"/>
                          </a:ln>
                        </wps:spPr>
                        <wps:bodyPr/>
                      </wps:wsp>
                      <wps:wsp>
                        <wps:cNvPr id="4884" name="Rectangle 34"/>
                        <wps:cNvSpPr>
                          <a:spLocks noChangeArrowheads="1"/>
                        </wps:cNvSpPr>
                        <wps:spPr bwMode="auto">
                          <a:xfrm>
                            <a:off x="3139440" y="2882900"/>
                            <a:ext cx="828040" cy="288290"/>
                          </a:xfrm>
                          <a:prstGeom prst="rect">
                            <a:avLst/>
                          </a:prstGeom>
                          <a:solidFill>
                            <a:srgbClr val="FFFFFF"/>
                          </a:solidFill>
                          <a:ln w="9525">
                            <a:solidFill>
                              <a:srgbClr val="000000"/>
                            </a:solidFill>
                            <a:miter lim="800000"/>
                          </a:ln>
                        </wps:spPr>
                        <wps:txbx>
                          <w:txbxContent>
                            <w:p w14:paraId="40B0C491">
                              <w:pPr>
                                <w:jc w:val="center"/>
                                <w:rPr>
                                  <w:rFonts w:eastAsia="仿宋"/>
                                  <w:sz w:val="24"/>
                                  <w:szCs w:val="24"/>
                                </w:rPr>
                              </w:pPr>
                              <w:r>
                                <w:rPr>
                                  <w:rFonts w:hint="eastAsia" w:eastAsia="仿宋"/>
                                  <w:sz w:val="21"/>
                                  <w:szCs w:val="21"/>
                                </w:rPr>
                                <w:t>应急响应</w:t>
                              </w:r>
                            </w:p>
                          </w:txbxContent>
                        </wps:txbx>
                        <wps:bodyPr rot="0" vert="horz" wrap="square" lIns="91440" tIns="45720" rIns="91440" bIns="45720" anchor="t" anchorCtr="0" upright="1">
                          <a:noAutofit/>
                        </wps:bodyPr>
                      </wps:wsp>
                      <wps:wsp>
                        <wps:cNvPr id="4885" name="AutoShape 35"/>
                        <wps:cNvCnPr>
                          <a:cxnSpLocks noChangeShapeType="1"/>
                          <a:stCxn id="4884" idx="1"/>
                          <a:endCxn id="4829" idx="3"/>
                        </wps:cNvCnPr>
                        <wps:spPr bwMode="auto">
                          <a:xfrm flipH="1">
                            <a:off x="1098550" y="3027045"/>
                            <a:ext cx="2040890" cy="635"/>
                          </a:xfrm>
                          <a:prstGeom prst="straightConnector1">
                            <a:avLst/>
                          </a:prstGeom>
                          <a:noFill/>
                          <a:ln w="9525">
                            <a:solidFill>
                              <a:srgbClr val="000000"/>
                            </a:solidFill>
                            <a:round/>
                            <a:tailEnd type="triangle" w="med" len="med"/>
                          </a:ln>
                        </wps:spPr>
                        <wps:bodyPr/>
                      </wps:wsp>
                      <wps:wsp>
                        <wps:cNvPr id="4886" name="AutoShape 36"/>
                        <wps:cNvCnPr>
                          <a:cxnSpLocks noChangeShapeType="1"/>
                        </wps:cNvCnPr>
                        <wps:spPr bwMode="auto">
                          <a:xfrm>
                            <a:off x="2001520" y="2450465"/>
                            <a:ext cx="635" cy="577215"/>
                          </a:xfrm>
                          <a:prstGeom prst="straightConnector1">
                            <a:avLst/>
                          </a:prstGeom>
                          <a:noFill/>
                          <a:ln w="9525">
                            <a:solidFill>
                              <a:srgbClr val="000000"/>
                            </a:solidFill>
                            <a:round/>
                          </a:ln>
                        </wps:spPr>
                        <wps:bodyPr/>
                      </wps:wsp>
                      <wps:wsp>
                        <wps:cNvPr id="4887" name="Rectangle 37"/>
                        <wps:cNvSpPr>
                          <a:spLocks noChangeArrowheads="1"/>
                        </wps:cNvSpPr>
                        <wps:spPr bwMode="auto">
                          <a:xfrm>
                            <a:off x="3139440" y="3459480"/>
                            <a:ext cx="828040" cy="288290"/>
                          </a:xfrm>
                          <a:prstGeom prst="rect">
                            <a:avLst/>
                          </a:prstGeom>
                          <a:solidFill>
                            <a:srgbClr val="FFFFFF"/>
                          </a:solidFill>
                          <a:ln w="9525">
                            <a:solidFill>
                              <a:srgbClr val="000000"/>
                            </a:solidFill>
                            <a:miter lim="800000"/>
                          </a:ln>
                        </wps:spPr>
                        <wps:txbx>
                          <w:txbxContent>
                            <w:p w14:paraId="7E56B2DD">
                              <w:pPr>
                                <w:jc w:val="center"/>
                                <w:rPr>
                                  <w:rFonts w:eastAsia="仿宋"/>
                                  <w:sz w:val="24"/>
                                  <w:szCs w:val="24"/>
                                </w:rPr>
                              </w:pPr>
                              <w:r>
                                <w:rPr>
                                  <w:rFonts w:hint="eastAsia" w:eastAsia="仿宋"/>
                                  <w:sz w:val="21"/>
                                  <w:szCs w:val="21"/>
                                </w:rPr>
                                <w:t>应急小组</w:t>
                              </w:r>
                            </w:p>
                          </w:txbxContent>
                        </wps:txbx>
                        <wps:bodyPr rot="0" vert="horz" wrap="square" lIns="91440" tIns="45720" rIns="91440" bIns="45720" anchor="t" anchorCtr="0" upright="1">
                          <a:noAutofit/>
                        </wps:bodyPr>
                      </wps:wsp>
                      <wps:wsp>
                        <wps:cNvPr id="4888" name="AutoShape 38"/>
                        <wps:cNvCnPr>
                          <a:cxnSpLocks noChangeShapeType="1"/>
                          <a:stCxn id="4887" idx="0"/>
                          <a:endCxn id="4884" idx="2"/>
                        </wps:cNvCnPr>
                        <wps:spPr bwMode="auto">
                          <a:xfrm flipV="1">
                            <a:off x="3553460" y="3171190"/>
                            <a:ext cx="635" cy="288290"/>
                          </a:xfrm>
                          <a:prstGeom prst="straightConnector1">
                            <a:avLst/>
                          </a:prstGeom>
                          <a:noFill/>
                          <a:ln w="9525">
                            <a:solidFill>
                              <a:srgbClr val="000000"/>
                            </a:solidFill>
                            <a:round/>
                            <a:tailEnd type="triangle" w="med" len="med"/>
                          </a:ln>
                        </wps:spPr>
                        <wps:bodyPr/>
                      </wps:wsp>
                      <wps:wsp>
                        <wps:cNvPr id="4889" name="Rectangle 39"/>
                        <wps:cNvSpPr>
                          <a:spLocks noChangeArrowheads="1"/>
                        </wps:cNvSpPr>
                        <wps:spPr bwMode="auto">
                          <a:xfrm>
                            <a:off x="1677670" y="3457575"/>
                            <a:ext cx="1036320" cy="288290"/>
                          </a:xfrm>
                          <a:prstGeom prst="rect">
                            <a:avLst/>
                          </a:prstGeom>
                          <a:solidFill>
                            <a:srgbClr val="FFFFFF"/>
                          </a:solidFill>
                          <a:ln w="9525">
                            <a:solidFill>
                              <a:srgbClr val="000000"/>
                            </a:solidFill>
                            <a:miter lim="800000"/>
                          </a:ln>
                        </wps:spPr>
                        <wps:txbx>
                          <w:txbxContent>
                            <w:p w14:paraId="56D42A40">
                              <w:pPr>
                                <w:jc w:val="center"/>
                                <w:rPr>
                                  <w:rFonts w:hint="eastAsia" w:eastAsia="仿宋"/>
                                  <w:sz w:val="24"/>
                                  <w:szCs w:val="24"/>
                                  <w:lang w:eastAsia="zh-CN"/>
                                </w:rPr>
                              </w:pPr>
                              <w:r>
                                <w:rPr>
                                  <w:rFonts w:hint="eastAsia" w:eastAsia="仿宋"/>
                                  <w:sz w:val="21"/>
                                  <w:szCs w:val="21"/>
                                  <w:lang w:eastAsia="zh-CN"/>
                                </w:rPr>
                                <w:t>应急救援指挥组</w:t>
                              </w:r>
                            </w:p>
                          </w:txbxContent>
                        </wps:txbx>
                        <wps:bodyPr rot="0" vert="horz" wrap="square" lIns="91440" tIns="45720" rIns="91440" bIns="45720" anchor="t" anchorCtr="0" upright="1">
                          <a:noAutofit/>
                        </wps:bodyPr>
                      </wps:wsp>
                      <wps:wsp>
                        <wps:cNvPr id="4890" name="AutoShape 40"/>
                        <wps:cNvCnPr>
                          <a:cxnSpLocks noChangeShapeType="1"/>
                          <a:stCxn id="4889" idx="3"/>
                          <a:endCxn id="4887" idx="1"/>
                        </wps:cNvCnPr>
                        <wps:spPr bwMode="auto">
                          <a:xfrm>
                            <a:off x="2713990" y="3601720"/>
                            <a:ext cx="425450" cy="1905"/>
                          </a:xfrm>
                          <a:prstGeom prst="straightConnector1">
                            <a:avLst/>
                          </a:prstGeom>
                          <a:noFill/>
                          <a:ln w="9525">
                            <a:solidFill>
                              <a:srgbClr val="000000"/>
                            </a:solidFill>
                            <a:round/>
                            <a:tailEnd type="triangle" w="med" len="med"/>
                          </a:ln>
                        </wps:spPr>
                        <wps:bodyPr/>
                      </wps:wsp>
                      <wps:wsp>
                        <wps:cNvPr id="4891" name="AutoShape 41"/>
                        <wps:cNvCnPr>
                          <a:cxnSpLocks noChangeShapeType="1"/>
                          <a:stCxn id="4864" idx="3"/>
                          <a:endCxn id="4889" idx="1"/>
                        </wps:cNvCnPr>
                        <wps:spPr bwMode="auto">
                          <a:xfrm flipV="1">
                            <a:off x="1098550" y="3601720"/>
                            <a:ext cx="579120" cy="1905"/>
                          </a:xfrm>
                          <a:prstGeom prst="straightConnector1">
                            <a:avLst/>
                          </a:prstGeom>
                          <a:noFill/>
                          <a:ln w="9525">
                            <a:solidFill>
                              <a:srgbClr val="000000"/>
                            </a:solidFill>
                            <a:round/>
                            <a:tailEnd type="triangle" w="med" len="med"/>
                          </a:ln>
                        </wps:spPr>
                        <wps:bodyPr/>
                      </wps:wsp>
                      <wps:wsp>
                        <wps:cNvPr id="4892" name="AutoShape 42"/>
                        <wps:cNvCnPr>
                          <a:cxnSpLocks noChangeShapeType="1"/>
                        </wps:cNvCnPr>
                        <wps:spPr bwMode="auto">
                          <a:xfrm>
                            <a:off x="1233805" y="4178300"/>
                            <a:ext cx="367030" cy="1905"/>
                          </a:xfrm>
                          <a:prstGeom prst="straightConnector1">
                            <a:avLst/>
                          </a:prstGeom>
                          <a:noFill/>
                          <a:ln w="9525">
                            <a:solidFill>
                              <a:srgbClr val="000000"/>
                            </a:solidFill>
                            <a:round/>
                            <a:tailEnd type="triangle" w="med" len="med"/>
                          </a:ln>
                        </wps:spPr>
                        <wps:bodyPr/>
                      </wps:wsp>
                      <wps:wsp>
                        <wps:cNvPr id="4893" name="Rectangle 43"/>
                        <wps:cNvSpPr>
                          <a:spLocks noChangeArrowheads="1"/>
                        </wps:cNvSpPr>
                        <wps:spPr bwMode="auto">
                          <a:xfrm>
                            <a:off x="1616075" y="4036060"/>
                            <a:ext cx="1162685" cy="288290"/>
                          </a:xfrm>
                          <a:prstGeom prst="rect">
                            <a:avLst/>
                          </a:prstGeom>
                          <a:solidFill>
                            <a:srgbClr val="FFFFFF"/>
                          </a:solidFill>
                          <a:ln w="9525">
                            <a:solidFill>
                              <a:srgbClr val="000000"/>
                            </a:solidFill>
                            <a:miter lim="800000"/>
                          </a:ln>
                        </wps:spPr>
                        <wps:txbx>
                          <w:txbxContent>
                            <w:p w14:paraId="63519A75">
                              <w:pPr>
                                <w:jc w:val="center"/>
                                <w:rPr>
                                  <w:rFonts w:eastAsia="仿宋"/>
                                  <w:sz w:val="24"/>
                                  <w:szCs w:val="24"/>
                                </w:rPr>
                              </w:pPr>
                              <w:r>
                                <w:rPr>
                                  <w:rFonts w:hint="eastAsia" w:eastAsia="仿宋"/>
                                  <w:sz w:val="21"/>
                                  <w:szCs w:val="21"/>
                                </w:rPr>
                                <w:t>应急指挥中心</w:t>
                              </w:r>
                            </w:p>
                          </w:txbxContent>
                        </wps:txbx>
                        <wps:bodyPr rot="0" vert="horz" wrap="square" lIns="91440" tIns="45720" rIns="91440" bIns="45720" anchor="t" anchorCtr="0" upright="1">
                          <a:noAutofit/>
                        </wps:bodyPr>
                      </wps:wsp>
                      <wps:wsp>
                        <wps:cNvPr id="4894" name="AutoShape 44"/>
                        <wps:cNvCnPr>
                          <a:cxnSpLocks noChangeShapeType="1"/>
                          <a:stCxn id="4893" idx="3"/>
                          <a:endCxn id="4895" idx="1"/>
                        </wps:cNvCnPr>
                        <wps:spPr bwMode="auto">
                          <a:xfrm>
                            <a:off x="2778760" y="4180205"/>
                            <a:ext cx="300990" cy="635"/>
                          </a:xfrm>
                          <a:prstGeom prst="straightConnector1">
                            <a:avLst/>
                          </a:prstGeom>
                          <a:noFill/>
                          <a:ln w="9525">
                            <a:solidFill>
                              <a:srgbClr val="000000"/>
                            </a:solidFill>
                            <a:round/>
                            <a:tailEnd type="triangle" w="med" len="med"/>
                          </a:ln>
                        </wps:spPr>
                        <wps:bodyPr/>
                      </wps:wsp>
                      <wps:wsp>
                        <wps:cNvPr id="4895" name="Rectangle 45"/>
                        <wps:cNvSpPr>
                          <a:spLocks noChangeArrowheads="1"/>
                        </wps:cNvSpPr>
                        <wps:spPr bwMode="auto">
                          <a:xfrm>
                            <a:off x="3079750" y="4036060"/>
                            <a:ext cx="1030605" cy="288290"/>
                          </a:xfrm>
                          <a:prstGeom prst="rect">
                            <a:avLst/>
                          </a:prstGeom>
                          <a:solidFill>
                            <a:srgbClr val="FFFFFF"/>
                          </a:solidFill>
                          <a:ln w="9525">
                            <a:solidFill>
                              <a:srgbClr val="000000"/>
                            </a:solidFill>
                            <a:miter lim="800000"/>
                          </a:ln>
                        </wps:spPr>
                        <wps:txbx>
                          <w:txbxContent>
                            <w:p w14:paraId="6B425BBB">
                              <w:pPr>
                                <w:jc w:val="center"/>
                                <w:rPr>
                                  <w:rFonts w:eastAsia="仿宋"/>
                                  <w:sz w:val="24"/>
                                  <w:szCs w:val="24"/>
                                </w:rPr>
                              </w:pPr>
                              <w:r>
                                <w:rPr>
                                  <w:rFonts w:hint="eastAsia" w:eastAsia="仿宋"/>
                                  <w:sz w:val="21"/>
                                  <w:szCs w:val="21"/>
                                </w:rPr>
                                <w:t>专业救援队</w:t>
                              </w:r>
                            </w:p>
                          </w:txbxContent>
                        </wps:txbx>
                        <wps:bodyPr rot="0" vert="horz" wrap="square" lIns="91440" tIns="45720" rIns="91440" bIns="45720" anchor="t" anchorCtr="0" upright="1">
                          <a:noAutofit/>
                        </wps:bodyPr>
                      </wps:wsp>
                      <wps:wsp>
                        <wps:cNvPr id="4992" name="AutoShape 46"/>
                        <wps:cNvCnPr>
                          <a:cxnSpLocks noChangeShapeType="1"/>
                          <a:stCxn id="4895" idx="2"/>
                          <a:endCxn id="4993" idx="0"/>
                        </wps:cNvCnPr>
                        <wps:spPr bwMode="auto">
                          <a:xfrm>
                            <a:off x="3595370" y="4324350"/>
                            <a:ext cx="635" cy="288290"/>
                          </a:xfrm>
                          <a:prstGeom prst="straightConnector1">
                            <a:avLst/>
                          </a:prstGeom>
                          <a:noFill/>
                          <a:ln w="9525">
                            <a:solidFill>
                              <a:srgbClr val="000000"/>
                            </a:solidFill>
                            <a:round/>
                            <a:tailEnd type="triangle" w="med" len="med"/>
                          </a:ln>
                        </wps:spPr>
                        <wps:bodyPr/>
                      </wps:wsp>
                      <wps:wsp>
                        <wps:cNvPr id="4993" name="Rectangle 47"/>
                        <wps:cNvSpPr>
                          <a:spLocks noChangeArrowheads="1"/>
                        </wps:cNvSpPr>
                        <wps:spPr bwMode="auto">
                          <a:xfrm>
                            <a:off x="3188970" y="4612640"/>
                            <a:ext cx="812165" cy="288290"/>
                          </a:xfrm>
                          <a:prstGeom prst="rect">
                            <a:avLst/>
                          </a:prstGeom>
                          <a:solidFill>
                            <a:srgbClr val="FFFFFF"/>
                          </a:solidFill>
                          <a:ln w="9525">
                            <a:solidFill>
                              <a:srgbClr val="000000"/>
                            </a:solidFill>
                            <a:miter lim="800000"/>
                          </a:ln>
                        </wps:spPr>
                        <wps:txbx>
                          <w:txbxContent>
                            <w:p w14:paraId="56A7F30D">
                              <w:pPr>
                                <w:jc w:val="center"/>
                                <w:rPr>
                                  <w:rFonts w:eastAsia="仿宋"/>
                                  <w:sz w:val="24"/>
                                  <w:szCs w:val="24"/>
                                </w:rPr>
                              </w:pPr>
                              <w:r>
                                <w:rPr>
                                  <w:rFonts w:hint="eastAsia" w:eastAsia="仿宋"/>
                                  <w:sz w:val="21"/>
                                  <w:szCs w:val="21"/>
                                </w:rPr>
                                <w:t>扩大应急</w:t>
                              </w:r>
                            </w:p>
                          </w:txbxContent>
                        </wps:txbx>
                        <wps:bodyPr rot="0" vert="horz" wrap="square" lIns="91440" tIns="45720" rIns="91440" bIns="45720" anchor="t" anchorCtr="0" upright="1">
                          <a:noAutofit/>
                        </wps:bodyPr>
                      </wps:wsp>
                      <wps:wsp>
                        <wps:cNvPr id="4994" name="AutoShape 48"/>
                        <wps:cNvCnPr>
                          <a:cxnSpLocks noChangeShapeType="1"/>
                          <a:stCxn id="4993" idx="3"/>
                          <a:endCxn id="4995" idx="1"/>
                        </wps:cNvCnPr>
                        <wps:spPr bwMode="auto">
                          <a:xfrm>
                            <a:off x="4001135" y="4756785"/>
                            <a:ext cx="402590" cy="635"/>
                          </a:xfrm>
                          <a:prstGeom prst="straightConnector1">
                            <a:avLst/>
                          </a:prstGeom>
                          <a:noFill/>
                          <a:ln w="9525">
                            <a:solidFill>
                              <a:srgbClr val="000000"/>
                            </a:solidFill>
                            <a:round/>
                            <a:tailEnd type="triangle" w="med" len="med"/>
                          </a:ln>
                        </wps:spPr>
                        <wps:bodyPr/>
                      </wps:wsp>
                      <wps:wsp>
                        <wps:cNvPr id="4995" name="Rectangle 49"/>
                        <wps:cNvSpPr>
                          <a:spLocks noChangeArrowheads="1"/>
                        </wps:cNvSpPr>
                        <wps:spPr bwMode="auto">
                          <a:xfrm>
                            <a:off x="4403725" y="4612640"/>
                            <a:ext cx="812165" cy="288290"/>
                          </a:xfrm>
                          <a:prstGeom prst="rect">
                            <a:avLst/>
                          </a:prstGeom>
                          <a:solidFill>
                            <a:srgbClr val="FFFFFF"/>
                          </a:solidFill>
                          <a:ln w="9525">
                            <a:solidFill>
                              <a:srgbClr val="000000"/>
                            </a:solidFill>
                            <a:miter lim="800000"/>
                          </a:ln>
                        </wps:spPr>
                        <wps:txbx>
                          <w:txbxContent>
                            <w:p w14:paraId="76168326">
                              <w:pPr>
                                <w:jc w:val="center"/>
                                <w:rPr>
                                  <w:rFonts w:eastAsia="仿宋"/>
                                  <w:sz w:val="24"/>
                                  <w:szCs w:val="24"/>
                                </w:rPr>
                              </w:pPr>
                              <w:r>
                                <w:rPr>
                                  <w:rFonts w:hint="eastAsia" w:eastAsia="仿宋"/>
                                  <w:sz w:val="21"/>
                                  <w:szCs w:val="21"/>
                                </w:rPr>
                                <w:t>环境恢复</w:t>
                              </w:r>
                            </w:p>
                          </w:txbxContent>
                        </wps:txbx>
                        <wps:bodyPr rot="0" vert="horz" wrap="square" lIns="91440" tIns="45720" rIns="91440" bIns="45720" anchor="t" anchorCtr="0" upright="1">
                          <a:noAutofit/>
                        </wps:bodyPr>
                      </wps:wsp>
                      <wps:wsp>
                        <wps:cNvPr id="4996" name="AutoShape 50"/>
                        <wps:cNvCnPr>
                          <a:cxnSpLocks noChangeShapeType="1"/>
                          <a:stCxn id="4995" idx="2"/>
                          <a:endCxn id="4997" idx="0"/>
                        </wps:cNvCnPr>
                        <wps:spPr bwMode="auto">
                          <a:xfrm flipH="1">
                            <a:off x="4809490" y="4900930"/>
                            <a:ext cx="635" cy="288290"/>
                          </a:xfrm>
                          <a:prstGeom prst="straightConnector1">
                            <a:avLst/>
                          </a:prstGeom>
                          <a:noFill/>
                          <a:ln w="9525">
                            <a:solidFill>
                              <a:srgbClr val="000000"/>
                            </a:solidFill>
                            <a:round/>
                            <a:tailEnd type="triangle" w="med" len="med"/>
                          </a:ln>
                        </wps:spPr>
                        <wps:bodyPr/>
                      </wps:wsp>
                      <wps:wsp>
                        <wps:cNvPr id="4997" name="Rectangle 51"/>
                        <wps:cNvSpPr>
                          <a:spLocks noChangeArrowheads="1"/>
                        </wps:cNvSpPr>
                        <wps:spPr bwMode="auto">
                          <a:xfrm>
                            <a:off x="4403090" y="5189220"/>
                            <a:ext cx="812165" cy="288290"/>
                          </a:xfrm>
                          <a:prstGeom prst="rect">
                            <a:avLst/>
                          </a:prstGeom>
                          <a:solidFill>
                            <a:srgbClr val="FFFFFF"/>
                          </a:solidFill>
                          <a:ln w="9525">
                            <a:solidFill>
                              <a:srgbClr val="000000"/>
                            </a:solidFill>
                            <a:miter lim="800000"/>
                          </a:ln>
                        </wps:spPr>
                        <wps:txbx>
                          <w:txbxContent>
                            <w:p w14:paraId="575672EE">
                              <w:pPr>
                                <w:jc w:val="center"/>
                                <w:rPr>
                                  <w:rFonts w:eastAsia="仿宋"/>
                                  <w:sz w:val="24"/>
                                  <w:szCs w:val="24"/>
                                </w:rPr>
                              </w:pPr>
                              <w:r>
                                <w:rPr>
                                  <w:rFonts w:hint="eastAsia" w:eastAsia="仿宋"/>
                                  <w:sz w:val="21"/>
                                  <w:szCs w:val="21"/>
                                </w:rPr>
                                <w:t>总结评估</w:t>
                              </w:r>
                            </w:p>
                          </w:txbxContent>
                        </wps:txbx>
                        <wps:bodyPr rot="0" vert="horz" wrap="square" lIns="91440" tIns="45720" rIns="91440" bIns="45720" anchor="t" anchorCtr="0" upright="1">
                          <a:noAutofit/>
                        </wps:bodyPr>
                      </wps:wsp>
                      <wps:wsp>
                        <wps:cNvPr id="5001" name="AutoShape 55"/>
                        <wps:cNvCnPr>
                          <a:cxnSpLocks noChangeShapeType="1"/>
                          <a:stCxn id="4884" idx="3"/>
                          <a:endCxn id="4995" idx="0"/>
                        </wps:cNvCnPr>
                        <wps:spPr bwMode="auto">
                          <a:xfrm>
                            <a:off x="3967480" y="3027045"/>
                            <a:ext cx="842645" cy="1585595"/>
                          </a:xfrm>
                          <a:prstGeom prst="bentConnector2">
                            <a:avLst/>
                          </a:prstGeom>
                          <a:noFill/>
                          <a:ln w="9525">
                            <a:solidFill>
                              <a:srgbClr val="000000"/>
                            </a:solidFill>
                            <a:miter lim="800000"/>
                            <a:tailEnd type="triangle" w="med" len="med"/>
                          </a:ln>
                        </wps:spPr>
                        <wps:bodyPr/>
                      </wps:wsp>
                      <wps:wsp>
                        <wps:cNvPr id="5002" name="AutoShape 56"/>
                        <wps:cNvCnPr>
                          <a:cxnSpLocks noChangeShapeType="1"/>
                          <a:stCxn id="4887" idx="3"/>
                        </wps:cNvCnPr>
                        <wps:spPr bwMode="auto">
                          <a:xfrm>
                            <a:off x="3967480" y="3603625"/>
                            <a:ext cx="842010" cy="0"/>
                          </a:xfrm>
                          <a:prstGeom prst="straightConnector1">
                            <a:avLst/>
                          </a:prstGeom>
                          <a:noFill/>
                          <a:ln w="9525">
                            <a:solidFill>
                              <a:srgbClr val="000000"/>
                            </a:solidFill>
                            <a:round/>
                          </a:ln>
                        </wps:spPr>
                        <wps:bodyPr/>
                      </wps:wsp>
                      <wps:wsp>
                        <wps:cNvPr id="5003" name="Rectangle 57"/>
                        <wps:cNvSpPr>
                          <a:spLocks noChangeArrowheads="1"/>
                        </wps:cNvSpPr>
                        <wps:spPr bwMode="auto">
                          <a:xfrm>
                            <a:off x="311785" y="3747770"/>
                            <a:ext cx="562610" cy="272415"/>
                          </a:xfrm>
                          <a:prstGeom prst="rect">
                            <a:avLst/>
                          </a:prstGeom>
                          <a:noFill/>
                          <a:ln w="9525">
                            <a:solidFill>
                              <a:srgbClr val="000000">
                                <a:alpha val="0"/>
                              </a:srgbClr>
                            </a:solidFill>
                            <a:miter lim="800000"/>
                          </a:ln>
                        </wps:spPr>
                        <wps:txbx>
                          <w:txbxContent>
                            <w:p w14:paraId="51E66F41">
                              <w:pPr>
                                <w:rPr>
                                  <w:rFonts w:eastAsia="仿宋"/>
                                  <w:sz w:val="21"/>
                                  <w:szCs w:val="21"/>
                                </w:rPr>
                              </w:pPr>
                              <w:r>
                                <w:rPr>
                                  <w:rFonts w:hint="eastAsia" w:eastAsia="仿宋"/>
                                  <w:sz w:val="21"/>
                                  <w:szCs w:val="21"/>
                                </w:rPr>
                                <w:t>一级</w:t>
                              </w:r>
                            </w:p>
                          </w:txbxContent>
                        </wps:txbx>
                        <wps:bodyPr rot="0" vert="horz" wrap="square" lIns="91440" tIns="45720" rIns="91440" bIns="45720" anchor="t" anchorCtr="0" upright="1">
                          <a:noAutofit/>
                        </wps:bodyPr>
                      </wps:wsp>
                      <wps:wsp>
                        <wps:cNvPr id="5004" name="Rectangle 58"/>
                        <wps:cNvSpPr>
                          <a:spLocks noChangeArrowheads="1"/>
                        </wps:cNvSpPr>
                        <wps:spPr bwMode="auto">
                          <a:xfrm>
                            <a:off x="1094740" y="3396615"/>
                            <a:ext cx="562610" cy="272415"/>
                          </a:xfrm>
                          <a:prstGeom prst="rect">
                            <a:avLst/>
                          </a:prstGeom>
                          <a:noFill/>
                          <a:ln w="9525">
                            <a:solidFill>
                              <a:srgbClr val="000000">
                                <a:alpha val="0"/>
                              </a:srgbClr>
                            </a:solidFill>
                            <a:miter lim="800000"/>
                          </a:ln>
                        </wps:spPr>
                        <wps:txbx>
                          <w:txbxContent>
                            <w:p w14:paraId="36BA7689">
                              <w:pPr>
                                <w:jc w:val="center"/>
                                <w:rPr>
                                  <w:rFonts w:eastAsia="仿宋"/>
                                  <w:sz w:val="21"/>
                                  <w:szCs w:val="21"/>
                                </w:rPr>
                              </w:pPr>
                              <w:r>
                                <w:rPr>
                                  <w:rFonts w:hint="eastAsia" w:eastAsia="仿宋"/>
                                  <w:sz w:val="21"/>
                                  <w:szCs w:val="21"/>
                                </w:rPr>
                                <w:t>二级</w:t>
                              </w:r>
                            </w:p>
                          </w:txbxContent>
                        </wps:txbx>
                        <wps:bodyPr rot="0" vert="horz" wrap="square" lIns="91440" tIns="45720" rIns="91440" bIns="45720" anchor="t" anchorCtr="0" upright="1">
                          <a:noAutofit/>
                        </wps:bodyPr>
                      </wps:wsp>
                      <wps:wsp>
                        <wps:cNvPr id="5005" name="Rectangle 59"/>
                        <wps:cNvSpPr>
                          <a:spLocks noChangeArrowheads="1"/>
                        </wps:cNvSpPr>
                        <wps:spPr bwMode="auto">
                          <a:xfrm>
                            <a:off x="1275715" y="2239010"/>
                            <a:ext cx="562610" cy="272415"/>
                          </a:xfrm>
                          <a:prstGeom prst="rect">
                            <a:avLst/>
                          </a:prstGeom>
                          <a:noFill/>
                          <a:ln w="9525">
                            <a:solidFill>
                              <a:srgbClr val="000000">
                                <a:alpha val="0"/>
                              </a:srgbClr>
                            </a:solidFill>
                            <a:miter lim="800000"/>
                          </a:ln>
                        </wps:spPr>
                        <wps:txbx>
                          <w:txbxContent>
                            <w:p w14:paraId="38F460D4">
                              <w:pPr>
                                <w:jc w:val="center"/>
                                <w:rPr>
                                  <w:rFonts w:eastAsia="仿宋"/>
                                  <w:sz w:val="21"/>
                                  <w:szCs w:val="21"/>
                                </w:rPr>
                              </w:pPr>
                              <w:r>
                                <w:rPr>
                                  <w:rFonts w:hint="eastAsia" w:eastAsia="仿宋"/>
                                  <w:sz w:val="21"/>
                                  <w:szCs w:val="21"/>
                                </w:rPr>
                                <w:t>三级</w:t>
                              </w:r>
                            </w:p>
                          </w:txbxContent>
                        </wps:txbx>
                        <wps:bodyPr rot="0" vert="horz" wrap="square" lIns="91440" tIns="45720" rIns="91440" bIns="45720" anchor="t" anchorCtr="0" upright="1">
                          <a:noAutofit/>
                        </wps:bodyPr>
                      </wps:wsp>
                      <wps:wsp>
                        <wps:cNvPr id="5006" name="Rectangle 60"/>
                        <wps:cNvSpPr>
                          <a:spLocks noChangeArrowheads="1"/>
                        </wps:cNvSpPr>
                        <wps:spPr bwMode="auto">
                          <a:xfrm>
                            <a:off x="1699895" y="2627630"/>
                            <a:ext cx="410210" cy="346158"/>
                          </a:xfrm>
                          <a:prstGeom prst="rect">
                            <a:avLst/>
                          </a:prstGeom>
                          <a:noFill/>
                          <a:ln w="9525">
                            <a:solidFill>
                              <a:srgbClr val="000000">
                                <a:alpha val="0"/>
                              </a:srgbClr>
                            </a:solidFill>
                            <a:miter lim="800000"/>
                          </a:ln>
                        </wps:spPr>
                        <wps:txbx>
                          <w:txbxContent>
                            <w:p w14:paraId="73BB0F7F">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7" name="Rectangle 61"/>
                        <wps:cNvSpPr>
                          <a:spLocks noChangeArrowheads="1"/>
                        </wps:cNvSpPr>
                        <wps:spPr bwMode="auto">
                          <a:xfrm>
                            <a:off x="2303780" y="2782957"/>
                            <a:ext cx="410210" cy="268853"/>
                          </a:xfrm>
                          <a:prstGeom prst="rect">
                            <a:avLst/>
                          </a:prstGeom>
                          <a:noFill/>
                          <a:ln w="9525">
                            <a:solidFill>
                              <a:srgbClr val="000000">
                                <a:alpha val="0"/>
                              </a:srgbClr>
                            </a:solidFill>
                            <a:miter lim="800000"/>
                          </a:ln>
                        </wps:spPr>
                        <wps:txbx>
                          <w:txbxContent>
                            <w:p w14:paraId="49414E0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8" name="Rectangle 62"/>
                        <wps:cNvSpPr>
                          <a:spLocks noChangeArrowheads="1"/>
                        </wps:cNvSpPr>
                        <wps:spPr bwMode="auto">
                          <a:xfrm>
                            <a:off x="4145280" y="2727297"/>
                            <a:ext cx="410210" cy="324513"/>
                          </a:xfrm>
                          <a:prstGeom prst="rect">
                            <a:avLst/>
                          </a:prstGeom>
                          <a:noFill/>
                          <a:ln w="9525">
                            <a:solidFill>
                              <a:srgbClr val="000000">
                                <a:alpha val="0"/>
                              </a:srgbClr>
                            </a:solidFill>
                            <a:miter lim="800000"/>
                          </a:ln>
                        </wps:spPr>
                        <wps:txbx>
                          <w:txbxContent>
                            <w:p w14:paraId="15750F28">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s:wsp>
                        <wps:cNvPr id="5009" name="Rectangle 63"/>
                        <wps:cNvSpPr>
                          <a:spLocks noChangeArrowheads="1"/>
                        </wps:cNvSpPr>
                        <wps:spPr bwMode="auto">
                          <a:xfrm>
                            <a:off x="4178300" y="3396615"/>
                            <a:ext cx="410210" cy="236220"/>
                          </a:xfrm>
                          <a:prstGeom prst="rect">
                            <a:avLst/>
                          </a:prstGeom>
                          <a:noFill/>
                          <a:ln w="9525">
                            <a:solidFill>
                              <a:srgbClr val="000000">
                                <a:alpha val="0"/>
                              </a:srgbClr>
                            </a:solidFill>
                            <a:miter lim="800000"/>
                          </a:ln>
                        </wps:spPr>
                        <wps:txbx>
                          <w:txbxContent>
                            <w:p w14:paraId="5E281D2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50.3pt;width:417.45pt;" coordsize="5301615,5718810" editas="canvas"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D6h45C1gAAAAUBAAAPAAAAAAAAAAEAIAAAACIAAABkcnMvZG93bnJl&#10;di54bWxQSwECFAAUAAAACACHTuJA+9bT+QQMAAB6hgAADgAAAAAAAAABACAAAAAlAQAAZHJzL2Uy&#10;b0RvYy54bWxQSwUGAAAAAAYABgBZAQAAmw8AAAAA&#10;">
                <o:lock v:ext="edit" aspectratio="f"/>
                <v:shape id="_x0000_s1026" o:spid="_x0000_s1026" style="position:absolute;left:0;top:0;height:5718810;width:5301615;" filled="f" stroked="f" coordsize="21600,21600"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">
                  <v:fill on="f" focussize="0,0"/>
                  <v:stroke on="f"/>
                  <v:imagedata o:title=""/>
                  <o:lock v:ext="edit" aspectratio="t"/>
                </v:shape>
                <v:rect id="Rectangle 4" o:spid="_x0000_s1026" o:spt="1" style="position:absolute;left:168910;top:0;height:288290;width:11328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eUl9QAAAAFAQAADwAAAAAAAAABACAAAAAiAAAAZHJzL2Rvd25yZXYueG1sUEsB&#10;AhQAFAAAAAgAh07iQM/l3MoyAgAAggQAAA4AAAAAAAAAAQAgAAAAIwEAAGRycy9lMm9Eb2MueG1s&#10;UEsFBgAAAAAGAAYAWQEAAMcFAAAAAA==&#10;">
                  <v:fill on="t" focussize="0,0"/>
                  <v:stroke color="#000000" miterlimit="8" joinstyle="miter"/>
                  <v:imagedata o:title=""/>
                  <o:lock v:ext="edit" aspectratio="f"/>
                  <v:textbox>
                    <w:txbxContent>
                      <w:p w14:paraId="70201586">
                        <w:pPr>
                          <w:jc w:val="center"/>
                          <w:rPr>
                            <w:rFonts w:eastAsia="仿宋"/>
                            <w:sz w:val="24"/>
                            <w:szCs w:val="24"/>
                          </w:rPr>
                        </w:pPr>
                        <w:r>
                          <w:rPr>
                            <w:rFonts w:eastAsia="仿宋"/>
                            <w:sz w:val="21"/>
                            <w:szCs w:val="21"/>
                          </w:rPr>
                          <w:t>环境污染事件</w:t>
                        </w:r>
                      </w:p>
                    </w:txbxContent>
                  </v:textbox>
                </v:rect>
                <v:shape id="AutoShape 5" o:spid="_x0000_s1026" o:spt="32" type="#_x0000_t32" style="position:absolute;left:735330;top:2882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baSfWAAAABQEAAA8AAAAAAAAAAQAgAAAA&#10;IgAAAGRycy9kb3ducmV2LnhtbFBLAQIUABQAAAAIAIdO4kDMBnseDQIAACAEAAAOAAAAAAAAAAEA&#10;IAAAACUBAABkcnMvZTJvRG9jLnhtbFBLBQYAAAAABgAGAFkBAACkBQAAAAA=&#10;">
                  <v:fill on="f" focussize="0,0"/>
                  <v:stroke color="#000000" joinstyle="round" endarrow="block"/>
                  <v:imagedata o:title=""/>
                  <o:lock v:ext="edit" aspectratio="f"/>
                </v:shape>
                <v:rect id="Rectangle 6" o:spid="_x0000_s1026" o:spt="1" style="position:absolute;left:195580;top:576580;height:288290;width:108013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BGg98HOQIAAIgEAAAOAAAAAAAAAAEAIAAAACMBAABkcnMvZTJv&#10;RG9jLnhtbFBLBQYAAAAABgAGAFkBAADOBQAAAAA=&#10;">
                  <v:fill on="t" focussize="0,0"/>
                  <v:stroke color="#000000" miterlimit="8" joinstyle="miter"/>
                  <v:imagedata o:title=""/>
                  <o:lock v:ext="edit" aspectratio="f"/>
                  <v:textbox>
                    <w:txbxContent>
                      <w:p w14:paraId="789B65E3">
                        <w:pPr>
                          <w:jc w:val="center"/>
                          <w:rPr>
                            <w:rFonts w:eastAsia="仿宋"/>
                            <w:sz w:val="21"/>
                            <w:szCs w:val="21"/>
                          </w:rPr>
                        </w:pPr>
                        <w:r>
                          <w:rPr>
                            <w:rFonts w:hint="eastAsia" w:eastAsia="仿宋"/>
                            <w:sz w:val="21"/>
                            <w:szCs w:val="21"/>
                          </w:rPr>
                          <w:t>事故发现者</w:t>
                        </w:r>
                      </w:p>
                    </w:txbxContent>
                  </v:textbox>
                </v:rect>
                <v:shape id="AutoShape 7" o:spid="_x0000_s1026" o:spt="32" type="#_x0000_t32" style="position:absolute;left:734695;top:864870;flip:x;height:288290;width:127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ACQh9gHAIA&#10;ACwEAAAOAAAAAAAAAAEAIAAAACUBAABkcnMvZTJvRG9jLnhtbFBLBQYAAAAABgAGAFkBAACzBQAA&#10;AAA=&#10;">
                  <v:fill on="f" focussize="0,0"/>
                  <v:stroke color="#000000" joinstyle="round" endarrow="block"/>
                  <v:imagedata o:title=""/>
                  <o:lock v:ext="edit" aspectratio="f"/>
                </v:shape>
                <v:rect id="Rectangle 8" o:spid="_x0000_s1026" o:spt="1" style="position:absolute;left:3746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C99lY1NgIAAIgEAAAOAAAAAAAAAAEAIAAAACMBAABkcnMvZTJvRG9j&#10;LnhtbFBLBQYAAAAABgAGAFkBAADLBQAAAAA=&#10;">
                  <v:fill on="t" focussize="0,0"/>
                  <v:stroke color="#000000" miterlimit="8" joinstyle="miter"/>
                  <v:imagedata o:title=""/>
                  <o:lock v:ext="edit" aspectratio="f"/>
                  <v:textbox>
                    <w:txbxContent>
                      <w:p w14:paraId="01D3FE40">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v:textbox>
                </v:rect>
                <v:shape id="AutoShape 9" o:spid="_x0000_s1026" o:spt="32" type="#_x0000_t32" style="position:absolute;left:734695;top:14414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tpJ9YAAAAFAQAADwAAAAAA&#10;AAABACAAAAAiAAAAZHJzL2Rvd25yZXYueG1sUEsBAhQAFAAAAAgAh07iQMiuEBMVAgAAJgQAAA4A&#10;AAAAAAAAAQAgAAAAJQEAAGRycy9lMm9Eb2MueG1sUEsFBgAAAAAGAAYAWQEAAKwFAAAAAA==&#10;">
                  <v:fill on="f" focussize="0,0"/>
                  <v:stroke color="#000000" joinstyle="round" endarrow="block"/>
                  <v:imagedata o:title=""/>
                  <o:lock v:ext="edit" aspectratio="f"/>
                </v:shape>
                <v:rect id="Rectangle 10" o:spid="_x0000_s1026" o:spt="1" style="position:absolute;left:123190;top:1729740;height:288290;width:122428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5SX1AAAAAUBAAAPAAAAAAAAAAEAIAAAACIAAABkcnMvZG93bnJldi54bWxQ&#10;SwECFAAUAAAACACHTuJAxv0S8TQCAACMBAAADgAAAAAAAAABACAAAAAjAQAAZHJzL2Uyb0RvYy54&#10;bWxQSwUGAAAAAAYABgBZAQAAyQUAAAAA&#10;">
                  <v:fill on="t" focussize="0,0"/>
                  <v:stroke color="#000000" miterlimit="8" joinstyle="miter"/>
                  <v:imagedata o:title=""/>
                  <o:lock v:ext="edit" aspectratio="f"/>
                  <v:textbox>
                    <w:txbxContent>
                      <w:p w14:paraId="40543941">
                        <w:pPr>
                          <w:jc w:val="center"/>
                          <w:rPr>
                            <w:rFonts w:eastAsia="仿宋"/>
                            <w:sz w:val="21"/>
                            <w:szCs w:val="21"/>
                          </w:rPr>
                        </w:pPr>
                        <w:r>
                          <w:rPr>
                            <w:rFonts w:hint="eastAsia" w:eastAsia="仿宋"/>
                            <w:sz w:val="21"/>
                            <w:szCs w:val="21"/>
                          </w:rPr>
                          <w:t>区域负责人</w:t>
                        </w:r>
                      </w:p>
                    </w:txbxContent>
                  </v:textbox>
                </v:rect>
                <v:shape id="AutoShape 11" o:spid="_x0000_s1026" o:spt="32" type="#_x0000_t32" style="position:absolute;left:735330;top:2018030;height:288290;width:508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HkUYihcCAAAqBAAA&#10;DgAAAAAAAAABACAAAAAlAQAAZHJzL2Uyb0RvYy54bWxQSwUGAAAAAAYABgBZAQAArgUAAAAA&#10;">
                  <v:fill on="f" focussize="0,0"/>
                  <v:stroke color="#000000" joinstyle="round" endarrow="block"/>
                  <v:imagedata o:title=""/>
                  <o:lock v:ext="edit" aspectratio="f"/>
                </v:shape>
                <v:rect id="Rectangle 12" o:spid="_x0000_s1026" o:spt="1" style="position:absolute;left:380365;top:230632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gW5vyDoCAACLBAAADgAAAAAAAAABACAAAAAjAQAAZHJzL2Uy&#10;b0RvYy54bWxQSwUGAAAAAAYABgBZAQAAzwUAAAAA&#10;">
                  <v:fill on="t" focussize="0,0"/>
                  <v:stroke color="#000000" miterlimit="8" joinstyle="miter"/>
                  <v:imagedata o:title=""/>
                  <o:lock v:ext="edit" aspectratio="f"/>
                  <v:textbox>
                    <w:txbxContent>
                      <w:p w14:paraId="2B475D29">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v:textbox>
                </v:rect>
                <v:shape id="AutoShape 13" o:spid="_x0000_s1026" o:spt="32" type="#_x0000_t32" style="position:absolute;left:738505;top:259461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QdBWdYAAAAFAQAA&#10;DwAAAAAAAAABACAAAAAiAAAAZHJzL2Rvd25yZXYueG1sUEsBAhQAFAAAAAgAh07iQBiMqXEbAgAA&#10;NAQAAA4AAAAAAAAAAQAgAAAAJQEAAGRycy9lMm9Eb2MueG1sUEsFBgAAAAAGAAYAWQEAALIFAAAA&#10;AA==&#10;">
                  <v:fill on="f" focussize="0,0"/>
                  <v:stroke color="#000000" joinstyle="round" endarrow="block"/>
                  <v:imagedata o:title=""/>
                  <o:lock v:ext="edit" aspectratio="f"/>
                </v:shape>
                <v:rect id="Rectangle 14" o:spid="_x0000_s1026" o:spt="1" style="position:absolute;left:378460;top:288290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DgHcLYNgIAAIsEAAAOAAAAAAAAAAEAIAAAACMBAABkcnMvZTJvRG9j&#10;LnhtbFBLBQYAAAAABgAGAFkBAADLBQAAAAA=&#10;">
                  <v:fill on="t" focussize="0,0"/>
                  <v:stroke color="#000000" miterlimit="8" joinstyle="miter"/>
                  <v:imagedata o:title=""/>
                  <o:lock v:ext="edit" aspectratio="f"/>
                  <v:textbox>
                    <w:txbxContent>
                      <w:p w14:paraId="070690ED">
                        <w:pPr>
                          <w:jc w:val="center"/>
                          <w:rPr>
                            <w:rFonts w:hint="eastAsia" w:eastAsia="仿宋"/>
                            <w:sz w:val="21"/>
                            <w:szCs w:val="21"/>
                            <w:lang w:eastAsia="zh-CN"/>
                          </w:rPr>
                        </w:pPr>
                        <w:r>
                          <w:rPr>
                            <w:rFonts w:hint="eastAsia" w:eastAsia="仿宋"/>
                            <w:sz w:val="21"/>
                            <w:szCs w:val="21"/>
                            <w:lang w:eastAsia="zh-CN"/>
                          </w:rPr>
                          <w:t>总经理</w:t>
                        </w:r>
                      </w:p>
                    </w:txbxContent>
                  </v:textbox>
                </v:rect>
                <v:shape id="AutoShape 15" o:spid="_x0000_s1026" o:spt="32" type="#_x0000_t32" style="position:absolute;left:738505;top:31711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Bf8R4BcCAAApBAAA&#10;DgAAAAAAAAABACAAAAAlAQAAZHJzL2Uyb0RvYy54bWxQSwUGAAAAAAYABgBZAQAArgUAAAAA&#10;">
                  <v:fill on="f" focussize="0,0"/>
                  <v:stroke color="#000000" joinstyle="round" endarrow="block"/>
                  <v:imagedata o:title=""/>
                  <o:lock v:ext="edit" aspectratio="f"/>
                </v:shape>
                <v:rect id="Rectangle 16" o:spid="_x0000_s1026" o:spt="1" style="position:absolute;left:378460;top:345948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Ul9QAAAAFAQAADwAAAAAAAAABACAAAAAiAAAAZHJzL2Rvd25yZXYu&#10;eG1sUEsBAhQAFAAAAAgAh07iQK5UkSQ4AgAAiwQAAA4AAAAAAAAAAQAgAAAAIwEAAGRycy9lMm9E&#10;b2MueG1sUEsFBgAAAAAGAAYAWQEAAM0FAAAAAA==&#10;">
                  <v:fill on="t" focussize="0,0"/>
                  <v:stroke color="#000000" miterlimit="8" joinstyle="miter"/>
                  <v:imagedata o:title=""/>
                  <o:lock v:ext="edit" aspectratio="f"/>
                  <v:textbox>
                    <w:txbxContent>
                      <w:p w14:paraId="6FF35FEA">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v:textbox>
                </v:rect>
                <v:shape id="AutoShape 17" o:spid="_x0000_s1026" o:spt="32" type="#_x0000_t32" style="position:absolute;left:736600;top:374777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B0FZ1gAAAAUB&#10;AAAPAAAAAAAAAAEAIAAAACIAAABkcnMvZG93bnJldi54bWxQSwECFAAUAAAACACHTuJA9uAvkh0C&#10;AAA0BAAADgAAAAAAAAABACAAAAAlAQAAZHJzL2Uyb0RvYy54bWxQSwUGAAAAAAYABgBZAQAAtAUA&#10;AAAA&#10;">
                  <v:fill on="f" focussize="0,0"/>
                  <v:stroke color="#000000" joinstyle="round" endarrow="block"/>
                  <v:imagedata o:title=""/>
                  <o:lock v:ext="edit" aspectratio="f"/>
                </v:shape>
                <v:rect id="Rectangle 18" o:spid="_x0000_s1026" o:spt="1" style="position:absolute;left:235585;top:4036060;height:440690;width:100139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nlJfUAAAABQEAAA8AAAAAAAAAAQAgAAAAIgAAAGRycy9kb3du&#10;cmV2LnhtbFBLAQIUABQAAAAIAIdO4kBvSw2uPAIAAIwEAAAOAAAAAAAAAAEAIAAAACMBAABkcnMv&#10;ZTJvRG9jLnhtbFBLBQYAAAAABgAGAFkBAADRBQAAAAA=&#10;">
                  <v:fill on="t" focussize="0,0"/>
                  <v:stroke color="#000000" miterlimit="8" joinstyle="miter"/>
                  <v:imagedata o:title=""/>
                  <o:lock v:ext="edit" aspectratio="f"/>
                  <v:textbox>
                    <w:txbxContent>
                      <w:p w14:paraId="74F57BBD">
                        <w:pPr>
                          <w:jc w:val="center"/>
                          <w:rPr>
                            <w:rFonts w:hint="eastAsia" w:eastAsia="仿宋"/>
                            <w:sz w:val="21"/>
                            <w:szCs w:val="21"/>
                            <w:lang w:val="en-US" w:eastAsia="zh-CN"/>
                          </w:rPr>
                        </w:pPr>
                        <w:r>
                          <w:rPr>
                            <w:rFonts w:hint="eastAsia" w:eastAsia="仿宋"/>
                            <w:sz w:val="21"/>
                            <w:szCs w:val="21"/>
                            <w:lang w:val="en-US" w:eastAsia="zh-CN"/>
                          </w:rPr>
                          <w:t>城东镇政府</w:t>
                        </w:r>
                      </w:p>
                      <w:p w14:paraId="5F8FF4A8">
                        <w:pPr>
                          <w:jc w:val="center"/>
                          <w:rPr>
                            <w:rFonts w:eastAsia="仿宋"/>
                            <w:sz w:val="21"/>
                            <w:szCs w:val="21"/>
                          </w:rPr>
                        </w:pPr>
                        <w:r>
                          <w:rPr>
                            <w:rFonts w:hint="eastAsia" w:eastAsia="仿宋"/>
                            <w:sz w:val="21"/>
                            <w:szCs w:val="21"/>
                          </w:rPr>
                          <w:t>市生态环境局</w:t>
                        </w:r>
                      </w:p>
                    </w:txbxContent>
                  </v:textbox>
                </v:rect>
                <v:shape id="AutoShape 19" o:spid="_x0000_s1026" o:spt="32" type="#_x0000_t32" style="position:absolute;left:736290;top:4476750;height:135890;width:1714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M4ZYVBcCAAArBAAA&#10;DgAAAAAAAAABACAAAAAlAQAAZHJzL2Uyb0RvYy54bWxQSwUGAAAAAAYABgBZAQAArgUAAAAA&#10;">
                  <v:fill on="f" focussize="0,0"/>
                  <v:stroke color="#000000" joinstyle="round" endarrow="block"/>
                  <v:imagedata o:title=""/>
                  <o:lock v:ext="edit" aspectratio="f"/>
                </v:shape>
                <v:rect id="Rectangle 20" o:spid="_x0000_s1026" o:spt="1" style="position:absolute;left:120015;top:4612640;height:288290;width:126746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HTBG1c7AgAAjAQAAA4AAAAAAAAAAQAgAAAAIwEAAGRycy9l&#10;Mm9Eb2MueG1sUEsFBgAAAAAGAAYAWQEAANAFAAAAAA==&#10;">
                  <v:fill on="t" focussize="0,0"/>
                  <v:stroke color="#000000" miterlimit="8" joinstyle="miter"/>
                  <v:imagedata o:title=""/>
                  <o:lock v:ext="edit" aspectratio="f"/>
                  <v:textbox>
                    <w:txbxContent>
                      <w:p w14:paraId="2D245B59">
                        <w:pPr>
                          <w:jc w:val="center"/>
                          <w:rPr>
                            <w:rFonts w:hint="default" w:eastAsia="仿宋"/>
                            <w:sz w:val="21"/>
                            <w:szCs w:val="21"/>
                            <w:lang w:val="en-US" w:eastAsia="zh-CN"/>
                          </w:rPr>
                        </w:pPr>
                        <w:r>
                          <w:rPr>
                            <w:rFonts w:hint="eastAsia" w:eastAsia="仿宋"/>
                            <w:sz w:val="21"/>
                            <w:szCs w:val="21"/>
                            <w:lang w:val="en-US" w:eastAsia="zh-CN"/>
                          </w:rPr>
                          <w:t>海安市人民政府</w:t>
                        </w:r>
                      </w:p>
                    </w:txbxContent>
                  </v:textbox>
                </v:rect>
                <v:shape id="AutoShape 25" o:spid="_x0000_s1026" o:spt="34" type="#_x0000_t34" style="position:absolute;left:374650;top:1297305;flip:x y;height:1729740;width:3810;rotation:11796480f;" filled="f" stroked="t" coordsize="21600,21600" o:gfxdata="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LZrq1AAAAAUBAAAPAAAAAAAAAAEAIAAAACIAAABk&#10;cnMvZG93bnJldi54bWxQSwECFAAUAAAACACHTuJAL9qKIEMCAACFBAAADgAAAAAAAAABACAAAAAj&#10;AQAAZHJzL2Uyb0RvYy54bWxQSwUGAAAAAAYABgBZAQAA2AUAAAAA&#10;" adj="-1792800">
                  <v:fill on="f" focussize="0,0"/>
                  <v:stroke color="#000000" miterlimit="8" joinstyle="miter" endarrow="block"/>
                  <v:imagedata o:title=""/>
                  <o:lock v:ext="edit" aspectratio="f"/>
                </v:shape>
                <v:shape id="AutoShape 26" o:spid="_x0000_s1026" o:spt="32" type="#_x0000_t32" style="position:absolute;left:1094740;top:1297305;height:635;width:132461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yH7T4xcCAAApBAAA&#10;DgAAAAAAAAABACAAAAAlAQAAZHJzL2Uyb0RvYy54bWxQSwUGAAAAAAYABgBZAQAArgUAAAAA&#10;">
                  <v:fill on="f" focussize="0,0"/>
                  <v:stroke color="#000000" joinstyle="round" endarrow="block"/>
                  <v:imagedata o:title=""/>
                  <o:lock v:ext="edit" aspectratio="f"/>
                </v:shape>
                <v:rect id="Rectangle 27" o:spid="_x0000_s1026" o:spt="1" style="position:absolute;left:24193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1i4mdjoCAACMBAAADgAAAAAAAAABACAAAAAjAQAAZHJzL2Uy&#10;b0RvYy54bWxQSwUGAAAAAAYABgBZAQAAzwUAAAAA&#10;">
                  <v:fill on="t" focussize="0,0"/>
                  <v:stroke color="#000000" miterlimit="8" joinstyle="miter"/>
                  <v:imagedata o:title=""/>
                  <o:lock v:ext="edit" aspectratio="f"/>
                  <v:textbox>
                    <w:txbxContent>
                      <w:p w14:paraId="54340C39">
                        <w:pPr>
                          <w:jc w:val="center"/>
                          <w:rPr>
                            <w:rFonts w:eastAsia="仿宋"/>
                            <w:sz w:val="21"/>
                            <w:szCs w:val="21"/>
                          </w:rPr>
                        </w:pPr>
                        <w:r>
                          <w:rPr>
                            <w:rFonts w:hint="eastAsia" w:eastAsia="仿宋"/>
                            <w:sz w:val="21"/>
                            <w:szCs w:val="21"/>
                          </w:rPr>
                          <w:t>值班室</w:t>
                        </w:r>
                      </w:p>
                    </w:txbxContent>
                  </v:textbox>
                </v:rect>
                <v:shape id="AutoShape 28" o:spid="_x0000_s1026" o:spt="32" type="#_x0000_t32" style="position:absolute;left:1347470;top:1873885;height:635;width:101727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tpJ9YAAAAFAQAADwAA&#10;AAAAAAABACAAAAAiAAAAZHJzL2Rvd25yZXYueG1sUEsBAhQAFAAAAAgAh07iQHY7WqsYAgAAKwQA&#10;AA4AAAAAAAAAAQAgAAAAJQEAAGRycy9lMm9Eb2MueG1sUEsFBgAAAAAGAAYAWQEAAK8FAAAAAA==&#10;">
                  <v:fill on="f" focussize="0,0"/>
                  <v:stroke color="#000000" joinstyle="round" endarrow="block"/>
                  <v:imagedata o:title=""/>
                  <o:lock v:ext="edit" aspectratio="f"/>
                </v:shape>
                <v:rect id="Rectangle 29" o:spid="_x0000_s1026" o:spt="1" style="position:absolute;left:2364740;top:172974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Ph4XZjoCAACMBAAADgAAAAAAAAABACAAAAAjAQAAZHJzL2Uy&#10;b0RvYy54bWxQSwUGAAAAAAYABgBZAQAAzwUAAAAA&#10;">
                  <v:fill on="t" focussize="0,0"/>
                  <v:stroke color="#000000" miterlimit="8" joinstyle="miter"/>
                  <v:imagedata o:title=""/>
                  <o:lock v:ext="edit" aspectratio="f"/>
                  <v:textbox>
                    <w:txbxContent>
                      <w:p w14:paraId="3FF8BA71">
                        <w:pPr>
                          <w:jc w:val="center"/>
                          <w:rPr>
                            <w:rFonts w:eastAsia="仿宋"/>
                            <w:sz w:val="21"/>
                            <w:szCs w:val="21"/>
                          </w:rPr>
                        </w:pPr>
                        <w:r>
                          <w:rPr>
                            <w:rFonts w:hint="eastAsia" w:eastAsia="仿宋"/>
                            <w:sz w:val="21"/>
                            <w:szCs w:val="21"/>
                          </w:rPr>
                          <w:t>现场指挥</w:t>
                        </w:r>
                      </w:p>
                    </w:txbxContent>
                  </v:textbox>
                </v:rect>
                <v:shape id="AutoShape 30" o:spid="_x0000_s1026" o:spt="32" type="#_x0000_t32" style="position:absolute;left:2778760;top:144145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Ps5PDIe&#10;AgAANAQAAA4AAAAAAAAAAQAgAAAAJQEAAGRycy9lMm9Eb2MueG1sUEsFBgAAAAAGAAYAWQEAALUF&#10;AAAAAA==&#10;">
                  <v:fill on="f" focussize="0,0"/>
                  <v:stroke color="#000000" joinstyle="round" endarrow="block"/>
                  <v:imagedata o:title=""/>
                  <o:lock v:ext="edit" aspectratio="f"/>
                </v:shape>
                <v:shape id="AutoShape 31" o:spid="_x0000_s1026" o:spt="32" type="#_x0000_t32" style="position:absolute;left:2778760;top:201803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baSfWAAAABQEAAA8A&#10;AAAAAAAAAQAgAAAAIgAAAGRycy9kb3ducmV2LnhtbFBLAQIUABQAAAAIAIdO4kC6JiDPGQIAACoE&#10;AAAOAAAAAAAAAAEAIAAAACUBAABkcnMvZTJvRG9jLnhtbFBLBQYAAAAABgAGAFkBAACwBQAAAAA=&#10;">
                  <v:fill on="f" focussize="0,0"/>
                  <v:stroke color="#000000" joinstyle="round" endarrow="block"/>
                  <v:imagedata o:title=""/>
                  <o:lock v:ext="edit" aspectratio="f"/>
                </v:shape>
                <v:rect id="Rectangle 32" o:spid="_x0000_s1026" o:spt="1" style="position:absolute;left:2364740;top:230632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DAs7o4OQIAAIwEAAAOAAAAAAAAAAEAIAAAACMBAABkcnMvZTJv&#10;RG9jLnhtbFBLBQYAAAAABgAGAFkBAADOBQAAAAA=&#10;">
                  <v:fill on="t" focussize="0,0"/>
                  <v:stroke color="#000000" miterlimit="8" joinstyle="miter"/>
                  <v:imagedata o:title=""/>
                  <o:lock v:ext="edit" aspectratio="f"/>
                  <v:textbox>
                    <w:txbxContent>
                      <w:p w14:paraId="2D900115">
                        <w:pPr>
                          <w:jc w:val="center"/>
                          <w:rPr>
                            <w:rFonts w:eastAsia="仿宋"/>
                            <w:sz w:val="24"/>
                            <w:szCs w:val="24"/>
                          </w:rPr>
                        </w:pPr>
                        <w:r>
                          <w:rPr>
                            <w:rFonts w:hint="eastAsia" w:eastAsia="仿宋"/>
                            <w:sz w:val="21"/>
                            <w:szCs w:val="21"/>
                          </w:rPr>
                          <w:t>初级</w:t>
                        </w:r>
                        <w:r>
                          <w:rPr>
                            <w:rFonts w:hint="eastAsia" w:eastAsia="仿宋"/>
                            <w:sz w:val="24"/>
                            <w:szCs w:val="24"/>
                          </w:rPr>
                          <w:t>处置</w:t>
                        </w:r>
                      </w:p>
                    </w:txbxContent>
                  </v:textbox>
                </v:rect>
                <v:shape id="AutoShape 33" o:spid="_x0000_s1026" o:spt="32" type="#_x0000_t32" style="position:absolute;left:1100455;top:2450465;height:635;width:126428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KsTvEobAgAA&#10;KwQAAA4AAAAAAAAAAQAgAAAAJQEAAGRycy9lMm9Eb2MueG1sUEsFBgAAAAAGAAYAWQEAALIFAAAA&#10;AA==&#10;">
                  <v:fill on="f" focussize="0,0"/>
                  <v:stroke color="#000000" joinstyle="round" endarrow="block"/>
                  <v:imagedata o:title=""/>
                  <o:lock v:ext="edit" aspectratio="f"/>
                </v:shape>
                <v:rect id="Rectangle 34" o:spid="_x0000_s1026" o:spt="1" style="position:absolute;left:3139440;top:288290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A5luwxNgIAAIwEAAAOAAAAAAAAAAEAIAAAACMBAABkcnMvZTJvRG9j&#10;LnhtbFBLBQYAAAAABgAGAFkBAADLBQAAAAA=&#10;">
                  <v:fill on="t" focussize="0,0"/>
                  <v:stroke color="#000000" miterlimit="8" joinstyle="miter"/>
                  <v:imagedata o:title=""/>
                  <o:lock v:ext="edit" aspectratio="f"/>
                  <v:textbox>
                    <w:txbxContent>
                      <w:p w14:paraId="40B0C491">
                        <w:pPr>
                          <w:jc w:val="center"/>
                          <w:rPr>
                            <w:rFonts w:eastAsia="仿宋"/>
                            <w:sz w:val="24"/>
                            <w:szCs w:val="24"/>
                          </w:rPr>
                        </w:pPr>
                        <w:r>
                          <w:rPr>
                            <w:rFonts w:hint="eastAsia" w:eastAsia="仿宋"/>
                            <w:sz w:val="21"/>
                            <w:szCs w:val="21"/>
                          </w:rPr>
                          <w:t>应急响应</w:t>
                        </w:r>
                      </w:p>
                    </w:txbxContent>
                  </v:textbox>
                </v:rect>
                <v:shape id="AutoShape 35" o:spid="_x0000_s1026" o:spt="32" type="#_x0000_t32" style="position:absolute;left:1098550;top:3027045;flip:x;height:635;width:204089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IgHmose&#10;AgAANQQAAA4AAAAAAAAAAQAgAAAAJQEAAGRycy9lMm9Eb2MueG1sUEsFBgAAAAAGAAYAWQEAALUF&#10;AAAAAA==&#10;">
                  <v:fill on="f" focussize="0,0"/>
                  <v:stroke color="#000000" joinstyle="round" endarrow="block"/>
                  <v:imagedata o:title=""/>
                  <o:lock v:ext="edit" aspectratio="f"/>
                </v:shape>
                <v:shape id="AutoShape 36" o:spid="_x0000_s1026" o:spt="32" type="#_x0000_t32" style="position:absolute;left:2001520;top:2450465;height:577215;width:635;"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XwPr1QAA&#10;AAUBAAAPAAAAAAAAAAEAIAAAACIAAABkcnMvZG93bnJldi54bWxQSwECFAAUAAAACACHTuJATZMO&#10;iegBAADDAwAADgAAAAAAAAABACAAAAAkAQAAZHJzL2Uyb0RvYy54bWxQSwUGAAAAAAYABgBZAQAA&#10;fgUAAAAA&#10;">
                  <v:fill on="f" focussize="0,0"/>
                  <v:stroke color="#000000" joinstyle="round"/>
                  <v:imagedata o:title=""/>
                  <o:lock v:ext="edit" aspectratio="f"/>
                </v:shape>
                <v:rect id="Rectangle 37" o:spid="_x0000_s1026" o:spt="1" style="position:absolute;left:3139440;top:345948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CcMZeI7AgAAjAQAAA4AAAAAAAAAAQAgAAAAIwEAAGRycy9l&#10;Mm9Eb2MueG1sUEsFBgAAAAAGAAYAWQEAANAFAAAAAA==&#10;">
                  <v:fill on="t" focussize="0,0"/>
                  <v:stroke color="#000000" miterlimit="8" joinstyle="miter"/>
                  <v:imagedata o:title=""/>
                  <o:lock v:ext="edit" aspectratio="f"/>
                  <v:textbox>
                    <w:txbxContent>
                      <w:p w14:paraId="7E56B2DD">
                        <w:pPr>
                          <w:jc w:val="center"/>
                          <w:rPr>
                            <w:rFonts w:eastAsia="仿宋"/>
                            <w:sz w:val="24"/>
                            <w:szCs w:val="24"/>
                          </w:rPr>
                        </w:pPr>
                        <w:r>
                          <w:rPr>
                            <w:rFonts w:hint="eastAsia" w:eastAsia="仿宋"/>
                            <w:sz w:val="21"/>
                            <w:szCs w:val="21"/>
                          </w:rPr>
                          <w:t>应急小组</w:t>
                        </w:r>
                      </w:p>
                    </w:txbxContent>
                  </v:textbox>
                </v:rect>
                <v:shape id="AutoShape 38" o:spid="_x0000_s1026" o:spt="32" type="#_x0000_t32" style="position:absolute;left:3553460;top:3171190;flip:y;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COrkJyHAIA&#10;ADQEAAAOAAAAAAAAAAEAIAAAACUBAABkcnMvZTJvRG9jLnhtbFBLBQYAAAAABgAGAFkBAACzBQAA&#10;AAA=&#10;">
                  <v:fill on="f" focussize="0,0"/>
                  <v:stroke color="#000000" joinstyle="round" endarrow="block"/>
                  <v:imagedata o:title=""/>
                  <o:lock v:ext="edit" aspectratio="f"/>
                </v:shape>
                <v:rect id="Rectangle 39" o:spid="_x0000_s1026" o:spt="1" style="position:absolute;left:1677670;top:3457575;height:288290;width:103632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XOYIkT0CAACNBAAADgAAAAAAAAABACAAAAAjAQAAZHJz&#10;L2Uyb0RvYy54bWxQSwUGAAAAAAYABgBZAQAA0gUAAAAA&#10;">
                  <v:fill on="t" focussize="0,0"/>
                  <v:stroke color="#000000" miterlimit="8" joinstyle="miter"/>
                  <v:imagedata o:title=""/>
                  <o:lock v:ext="edit" aspectratio="f"/>
                  <v:textbox>
                    <w:txbxContent>
                      <w:p w14:paraId="56D42A40">
                        <w:pPr>
                          <w:jc w:val="center"/>
                          <w:rPr>
                            <w:rFonts w:hint="eastAsia" w:eastAsia="仿宋"/>
                            <w:sz w:val="24"/>
                            <w:szCs w:val="24"/>
                            <w:lang w:eastAsia="zh-CN"/>
                          </w:rPr>
                        </w:pPr>
                        <w:r>
                          <w:rPr>
                            <w:rFonts w:hint="eastAsia" w:eastAsia="仿宋"/>
                            <w:sz w:val="21"/>
                            <w:szCs w:val="21"/>
                            <w:lang w:eastAsia="zh-CN"/>
                          </w:rPr>
                          <w:t>应急救援指挥组</w:t>
                        </w:r>
                      </w:p>
                    </w:txbxContent>
                  </v:textbox>
                </v:rect>
                <v:shape id="AutoShape 40" o:spid="_x0000_s1026" o:spt="32" type="#_x0000_t32" style="position:absolute;left:2713990;top:3601720;height:1905;width:42545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4HnxvRcCAAArBAAA&#10;DgAAAAAAAAABACAAAAAlAQAAZHJzL2Uyb0RvYy54bWxQSwUGAAAAAAYABgBZAQAArgUAAAAA&#10;">
                  <v:fill on="f" focussize="0,0"/>
                  <v:stroke color="#000000" joinstyle="round" endarrow="block"/>
                  <v:imagedata o:title=""/>
                  <o:lock v:ext="edit" aspectratio="f"/>
                </v:shape>
                <v:shape id="AutoShape 41" o:spid="_x0000_s1026" o:spt="32" type="#_x0000_t32" style="position:absolute;left:1098550;top:3601720;flip:y;height:1905;width:57912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0HQVnWAAAA&#10;BQEAAA8AAAAAAAAAAQAgAAAAIgAAAGRycy9kb3ducmV2LnhtbFBLAQIUABQAAAAIAIdO4kB7vJcF&#10;HwIAADUEAAAOAAAAAAAAAAEAIAAAACUBAABkcnMvZTJvRG9jLnhtbFBLBQYAAAAABgAGAFkBAAC2&#10;BQAAAAA=&#10;">
                  <v:fill on="f" focussize="0,0"/>
                  <v:stroke color="#000000" joinstyle="round" endarrow="block"/>
                  <v:imagedata o:title=""/>
                  <o:lock v:ext="edit" aspectratio="f"/>
                </v:shape>
                <v:shape id="AutoShape 42" o:spid="_x0000_s1026" o:spt="32" type="#_x0000_t32" style="position:absolute;left:1233805;top:4178300;height:1905;width:36703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baSfWAAAABQEAAA8AAAAAAAAAAQAgAAAAIgAAAGRycy9kb3du&#10;cmV2LnhtbFBLAQIUABQAAAAIAIdO4kBiOxoQAQIAAPIDAAAOAAAAAAAAAAEAIAAAACUBAABkcnMv&#10;ZTJvRG9jLnhtbFBLBQYAAAAABgAGAFkBAACYBQAAAAA=&#10;">
                  <v:fill on="f" focussize="0,0"/>
                  <v:stroke color="#000000" joinstyle="round" endarrow="block"/>
                  <v:imagedata o:title=""/>
                  <o:lock v:ext="edit" aspectratio="f"/>
                </v:shape>
                <v:rect id="Rectangle 43" o:spid="_x0000_s1026" o:spt="1" style="position:absolute;left:1616075;top:4036060;height:288290;width:116268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rXIIWz0CAACNBAAADgAAAAAAAAABACAAAAAjAQAAZHJz&#10;L2Uyb0RvYy54bWxQSwUGAAAAAAYABgBZAQAA0gUAAAAA&#10;">
                  <v:fill on="t" focussize="0,0"/>
                  <v:stroke color="#000000" miterlimit="8" joinstyle="miter"/>
                  <v:imagedata o:title=""/>
                  <o:lock v:ext="edit" aspectratio="f"/>
                  <v:textbox>
                    <w:txbxContent>
                      <w:p w14:paraId="63519A75">
                        <w:pPr>
                          <w:jc w:val="center"/>
                          <w:rPr>
                            <w:rFonts w:eastAsia="仿宋"/>
                            <w:sz w:val="24"/>
                            <w:szCs w:val="24"/>
                          </w:rPr>
                        </w:pPr>
                        <w:r>
                          <w:rPr>
                            <w:rFonts w:hint="eastAsia" w:eastAsia="仿宋"/>
                            <w:sz w:val="21"/>
                            <w:szCs w:val="21"/>
                          </w:rPr>
                          <w:t>应急指挥中心</w:t>
                        </w:r>
                      </w:p>
                    </w:txbxContent>
                  </v:textbox>
                </v:rect>
                <v:shape id="AutoShape 44" o:spid="_x0000_s1026" o:spt="32" type="#_x0000_t32" style="position:absolute;left:2778760;top:4180205;height:635;width:3009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2baSfWAAAABQEAAA8AAAAA&#10;AAAAAQAgAAAAIgAAAGRycy9kb3ducmV2LnhtbFBLAQIUABQAAAAIAIdO4kAtDQ/2FgIAACoEAAAO&#10;AAAAAAAAAAEAIAAAACUBAABkcnMvZTJvRG9jLnhtbFBLBQYAAAAABgAGAFkBAACtBQAAAAA=&#10;">
                  <v:fill on="f" focussize="0,0"/>
                  <v:stroke color="#000000" joinstyle="round" endarrow="block"/>
                  <v:imagedata o:title=""/>
                  <o:lock v:ext="edit" aspectratio="f"/>
                </v:shape>
                <v:rect id="Rectangle 45" o:spid="_x0000_s1026" o:spt="1" style="position:absolute;left:3079750;top:4036060;height:288290;width:103060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Ul9QAAAAFAQAADwAAAAAAAAABACAAAAAiAAAAZHJzL2Rv&#10;d25yZXYueG1sUEsBAhQAFAAAAAgAh07iQHhRAKg+AgAAjQQAAA4AAAAAAAAAAQAgAAAAIwEAAGRy&#10;cy9lMm9Eb2MueG1sUEsFBgAAAAAGAAYAWQEAANMFAAAAAA==&#10;">
                  <v:fill on="t" focussize="0,0"/>
                  <v:stroke color="#000000" miterlimit="8" joinstyle="miter"/>
                  <v:imagedata o:title=""/>
                  <o:lock v:ext="edit" aspectratio="f"/>
                  <v:textbox>
                    <w:txbxContent>
                      <w:p w14:paraId="6B425BBB">
                        <w:pPr>
                          <w:jc w:val="center"/>
                          <w:rPr>
                            <w:rFonts w:eastAsia="仿宋"/>
                            <w:sz w:val="24"/>
                            <w:szCs w:val="24"/>
                          </w:rPr>
                        </w:pPr>
                        <w:r>
                          <w:rPr>
                            <w:rFonts w:hint="eastAsia" w:eastAsia="仿宋"/>
                            <w:sz w:val="21"/>
                            <w:szCs w:val="21"/>
                          </w:rPr>
                          <w:t>专业救援队</w:t>
                        </w:r>
                      </w:p>
                    </w:txbxContent>
                  </v:textbox>
                </v:rect>
                <v:shape id="AutoShape 46" o:spid="_x0000_s1026" o:spt="32" type="#_x0000_t32" style="position:absolute;left:3595370;top:43243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FC8liEbAgAA&#10;KgQAAA4AAAAAAAAAAQAgAAAAJQEAAGRycy9lMm9Eb2MueG1sUEsFBgAAAAAGAAYAWQEAALIFAAAA&#10;AA==&#10;">
                  <v:fill on="f" focussize="0,0"/>
                  <v:stroke color="#000000" joinstyle="round" endarrow="block"/>
                  <v:imagedata o:title=""/>
                  <o:lock v:ext="edit" aspectratio="f"/>
                </v:shape>
                <v:rect id="Rectangle 47" o:spid="_x0000_s1026" o:spt="1" style="position:absolute;left:3188970;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AxVffD0CAACMBAAADgAAAAAAAAABACAAAAAjAQAAZHJz&#10;L2Uyb0RvYy54bWxQSwUGAAAAAAYABgBZAQAA0gUAAAAA&#10;">
                  <v:fill on="t" focussize="0,0"/>
                  <v:stroke color="#000000" miterlimit="8" joinstyle="miter"/>
                  <v:imagedata o:title=""/>
                  <o:lock v:ext="edit" aspectratio="f"/>
                  <v:textbox>
                    <w:txbxContent>
                      <w:p w14:paraId="56A7F30D">
                        <w:pPr>
                          <w:jc w:val="center"/>
                          <w:rPr>
                            <w:rFonts w:eastAsia="仿宋"/>
                            <w:sz w:val="24"/>
                            <w:szCs w:val="24"/>
                          </w:rPr>
                        </w:pPr>
                        <w:r>
                          <w:rPr>
                            <w:rFonts w:hint="eastAsia" w:eastAsia="仿宋"/>
                            <w:sz w:val="21"/>
                            <w:szCs w:val="21"/>
                          </w:rPr>
                          <w:t>扩大应急</w:t>
                        </w:r>
                      </w:p>
                    </w:txbxContent>
                  </v:textbox>
                </v:rect>
                <v:shape id="AutoShape 48" o:spid="_x0000_s1026" o:spt="32" type="#_x0000_t32" style="position:absolute;left:4001135;top:4756785;height:635;width:4025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m2kn1gAAAAUBAAAPAAAAAAAA&#10;AAEAIAAAACIAAABkcnMvZG93bnJldi54bWxQSwECFAAUAAAACACHTuJAvNAgsBQCAAAqBAAADgAA&#10;AAAAAAABACAAAAAlAQAAZHJzL2Uyb0RvYy54bWxQSwUGAAAAAAYABgBZAQAAqwUAAAAA&#10;">
                  <v:fill on="f" focussize="0,0"/>
                  <v:stroke color="#000000" joinstyle="round" endarrow="block"/>
                  <v:imagedata o:title=""/>
                  <o:lock v:ext="edit" aspectratio="f"/>
                </v:shape>
                <v:rect id="Rectangle 49" o:spid="_x0000_s1026" o:spt="1" style="position:absolute;left:4403725;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5SX1AAAAAUBAAAPAAAAAAAAAAEAIAAAACIAAABkcnMvZG93bnJldi54&#10;bWxQSwECFAAUAAAACACHTuJAznJtlTcCAACMBAAADgAAAAAAAAABACAAAAAjAQAAZHJzL2Uyb0Rv&#10;Yy54bWxQSwUGAAAAAAYABgBZAQAAzAUAAAAA&#10;">
                  <v:fill on="t" focussize="0,0"/>
                  <v:stroke color="#000000" miterlimit="8" joinstyle="miter"/>
                  <v:imagedata o:title=""/>
                  <o:lock v:ext="edit" aspectratio="f"/>
                  <v:textbox>
                    <w:txbxContent>
                      <w:p w14:paraId="76168326">
                        <w:pPr>
                          <w:jc w:val="center"/>
                          <w:rPr>
                            <w:rFonts w:eastAsia="仿宋"/>
                            <w:sz w:val="24"/>
                            <w:szCs w:val="24"/>
                          </w:rPr>
                        </w:pPr>
                        <w:r>
                          <w:rPr>
                            <w:rFonts w:hint="eastAsia" w:eastAsia="仿宋"/>
                            <w:sz w:val="21"/>
                            <w:szCs w:val="21"/>
                          </w:rPr>
                          <w:t>环境恢复</w:t>
                        </w:r>
                      </w:p>
                    </w:txbxContent>
                  </v:textbox>
                </v:rect>
                <v:shape id="AutoShape 50" o:spid="_x0000_s1026" o:spt="32" type="#_x0000_t32" style="position:absolute;left:4809490;top:490093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DJ0ksKHAIA&#10;ADQEAAAOAAAAAAAAAAEAIAAAACUBAABkcnMvZTJvRG9jLnhtbFBLBQYAAAAABgAGAFkBAACzBQAA&#10;AAA=&#10;">
                  <v:fill on="f" focussize="0,0"/>
                  <v:stroke color="#000000" joinstyle="round" endarrow="block"/>
                  <v:imagedata o:title=""/>
                  <o:lock v:ext="edit" aspectratio="f"/>
                </v:shape>
                <v:rect id="Rectangle 51" o:spid="_x0000_s1026" o:spt="1" style="position:absolute;left:4403090;top:518922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wz4kqjoCAACMBAAADgAAAAAAAAABACAAAAAjAQAAZHJzL2Uy&#10;b0RvYy54bWxQSwUGAAAAAAYABgBZAQAAzwUAAAAA&#10;">
                  <v:fill on="t" focussize="0,0"/>
                  <v:stroke color="#000000" miterlimit="8" joinstyle="miter"/>
                  <v:imagedata o:title=""/>
                  <o:lock v:ext="edit" aspectratio="f"/>
                  <v:textbox>
                    <w:txbxContent>
                      <w:p w14:paraId="575672EE">
                        <w:pPr>
                          <w:jc w:val="center"/>
                          <w:rPr>
                            <w:rFonts w:eastAsia="仿宋"/>
                            <w:sz w:val="24"/>
                            <w:szCs w:val="24"/>
                          </w:rPr>
                        </w:pPr>
                        <w:r>
                          <w:rPr>
                            <w:rFonts w:hint="eastAsia" w:eastAsia="仿宋"/>
                            <w:sz w:val="21"/>
                            <w:szCs w:val="21"/>
                          </w:rPr>
                          <w:t>总结评估</w:t>
                        </w:r>
                      </w:p>
                    </w:txbxContent>
                  </v:textbox>
                </v:rect>
                <v:shape id="AutoShape 55" o:spid="_x0000_s1026" o:spt="33" type="#_x0000_t33" style="position:absolute;left:3967480;top:3027045;height:1585595;width:842645;" filled="f" stroked="t" coordsize="21600,21600" o:gfxdata="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n/WstcA&#10;AAAFAQAADwAAAAAAAAABACAAAAAiAAAAZHJzL2Rvd25yZXYueG1sUEsBAhQAFAAAAAgAh07iQC4r&#10;I2IgAgAANwQAAA4AAAAAAAAAAQAgAAAAJgEAAGRycy9lMm9Eb2MueG1sUEsFBgAAAAAGAAYAWQEA&#10;ALgFAAAAAA==&#10;">
                  <v:fill on="f" focussize="0,0"/>
                  <v:stroke color="#000000" miterlimit="8" joinstyle="miter" endarrow="block"/>
                  <v:imagedata o:title=""/>
                  <o:lock v:ext="edit" aspectratio="f"/>
                </v:shape>
                <v:shape id="AutoShape 56" o:spid="_x0000_s1026" o:spt="32" type="#_x0000_t32" style="position:absolute;left:3967480;top:3603625;height:0;width:842010;"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8D69UAAAAFAQAADwAAAAAAAAABACAAAAAiAAAAZHJzL2Rvd25yZXYueG1sUEsBAhQAFAAA&#10;AAgAh07iQGLg2k/yAQAA3QMAAA4AAAAAAAAAAQAgAAAAJAEAAGRycy9lMm9Eb2MueG1sUEsFBgAA&#10;AAAGAAYAWQEAAIgFAAAAAA==&#10;">
                  <v:fill on="f" focussize="0,0"/>
                  <v:stroke color="#000000" joinstyle="round"/>
                  <v:imagedata o:title=""/>
                  <o:lock v:ext="edit" aspectratio="f"/>
                </v:shape>
                <v:rect id="Rectangle 57" o:spid="_x0000_s1026" o:spt="1" style="position:absolute;left:311785;top:374777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deXw0wAAAAUBAAAPAAAAAAAAAAEAIAAAACIAAABkcnMv&#10;ZG93bnJldi54bWxQSwECFAAUAAAACACHTuJAZ+5RJ0ECAAB/BAAADgAAAAAAAAABACAAAAAiAQAA&#10;ZHJzL2Uyb0RvYy54bWxQSwUGAAAAAAYABgBZAQAA1QUAAAAA&#10;">
                  <v:fill on="f" focussize="0,0"/>
                  <v:stroke color="#000000" opacity="0f" miterlimit="8" joinstyle="miter"/>
                  <v:imagedata o:title=""/>
                  <o:lock v:ext="edit" aspectratio="f"/>
                  <v:textbox>
                    <w:txbxContent>
                      <w:p w14:paraId="51E66F41">
                        <w:pPr>
                          <w:rPr>
                            <w:rFonts w:eastAsia="仿宋"/>
                            <w:sz w:val="21"/>
                            <w:szCs w:val="21"/>
                          </w:rPr>
                        </w:pPr>
                        <w:r>
                          <w:rPr>
                            <w:rFonts w:hint="eastAsia" w:eastAsia="仿宋"/>
                            <w:sz w:val="21"/>
                            <w:szCs w:val="21"/>
                          </w:rPr>
                          <w:t>一级</w:t>
                        </w:r>
                      </w:p>
                    </w:txbxContent>
                  </v:textbox>
                </v:rect>
                <v:rect id="Rectangle 58" o:spid="_x0000_s1026" o:spt="1" style="position:absolute;left:1094740;top:3396615;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nXl8NMAAAAFAQAADwAAAAAAAAABACAAAAAiAAAAZHJz&#10;L2Rvd25yZXYueG1sUEsBAhQAFAAAAAgAh07iQKMDnIVCAgAAgAQAAA4AAAAAAAAAAQAgAAAAIgEA&#10;AGRycy9lMm9Eb2MueG1sUEsFBgAAAAAGAAYAWQEAANYFAAAAAA==&#10;">
                  <v:fill on="f" focussize="0,0"/>
                  <v:stroke color="#000000" opacity="0f" miterlimit="8" joinstyle="miter"/>
                  <v:imagedata o:title=""/>
                  <o:lock v:ext="edit" aspectratio="f"/>
                  <v:textbox>
                    <w:txbxContent>
                      <w:p w14:paraId="36BA7689">
                        <w:pPr>
                          <w:jc w:val="center"/>
                          <w:rPr>
                            <w:rFonts w:eastAsia="仿宋"/>
                            <w:sz w:val="21"/>
                            <w:szCs w:val="21"/>
                          </w:rPr>
                        </w:pPr>
                        <w:r>
                          <w:rPr>
                            <w:rFonts w:hint="eastAsia" w:eastAsia="仿宋"/>
                            <w:sz w:val="21"/>
                            <w:szCs w:val="21"/>
                          </w:rPr>
                          <w:t>二级</w:t>
                        </w:r>
                      </w:p>
                    </w:txbxContent>
                  </v:textbox>
                </v:rect>
                <v:rect id="Rectangle 59" o:spid="_x0000_s1026" o:spt="1" style="position:absolute;left:1275715;top:223901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CNtWSsQAIAAIAEAAAOAAAAAAAAAAEAIAAAACIBAABk&#10;cnMvZTJvRG9jLnhtbFBLBQYAAAAABgAGAFkBAADUBQAAAAA=&#10;">
                  <v:fill on="f" focussize="0,0"/>
                  <v:stroke color="#000000" opacity="0f" miterlimit="8" joinstyle="miter"/>
                  <v:imagedata o:title=""/>
                  <o:lock v:ext="edit" aspectratio="f"/>
                  <v:textbox>
                    <w:txbxContent>
                      <w:p w14:paraId="38F460D4">
                        <w:pPr>
                          <w:jc w:val="center"/>
                          <w:rPr>
                            <w:rFonts w:eastAsia="仿宋"/>
                            <w:sz w:val="21"/>
                            <w:szCs w:val="21"/>
                          </w:rPr>
                        </w:pPr>
                        <w:r>
                          <w:rPr>
                            <w:rFonts w:hint="eastAsia" w:eastAsia="仿宋"/>
                            <w:sz w:val="21"/>
                            <w:szCs w:val="21"/>
                          </w:rPr>
                          <w:t>三级</w:t>
                        </w:r>
                      </w:p>
                    </w:txbxContent>
                  </v:textbox>
                </v:rect>
                <v:rect id="Rectangle 60" o:spid="_x0000_s1026" o:spt="1" style="position:absolute;left:1699895;top:2627630;height:346158;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uJWqLQwIAAIAEAAAOAAAAAAAAAAEAIAAAACIB&#10;AABkcnMvZTJvRG9jLnhtbFBLBQYAAAAABgAGAFkBAADXBQAAAAA=&#10;">
                  <v:fill on="f" focussize="0,0"/>
                  <v:stroke color="#000000" opacity="0f" miterlimit="8" joinstyle="miter"/>
                  <v:imagedata o:title=""/>
                  <o:lock v:ext="edit" aspectratio="f"/>
                  <v:textbox>
                    <w:txbxContent>
                      <w:p w14:paraId="73BB0F7F">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1" o:spid="_x0000_s1026" o:spt="1" style="position:absolute;left:2303780;top:2782957;height:26885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DbvEJmQAIAAIAEAAAOAAAAAAAAAAEAIAAAACIBAABk&#10;cnMvZTJvRG9jLnhtbFBLBQYAAAAABgAGAFkBAADUBQAAAAA=&#10;">
                  <v:fill on="f" focussize="0,0"/>
                  <v:stroke color="#000000" opacity="0f" miterlimit="8" joinstyle="miter"/>
                  <v:imagedata o:title=""/>
                  <o:lock v:ext="edit" aspectratio="f"/>
                  <v:textbox>
                    <w:txbxContent>
                      <w:p w14:paraId="49414E01">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2" o:spid="_x0000_s1026" o:spt="1" style="position:absolute;left:4145280;top:2727297;height:32451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BncK8tQAIAAIAEAAAOAAAAAAAAAAEAIAAAACIBAABk&#10;cnMvZTJvRG9jLnhtbFBLBQYAAAAABgAGAFkBAADUBQAAAAA=&#10;">
                  <v:fill on="f" focussize="0,0"/>
                  <v:stroke color="#000000" opacity="0f" miterlimit="8" joinstyle="miter"/>
                  <v:imagedata o:title=""/>
                  <o:lock v:ext="edit" aspectratio="f"/>
                  <v:textbox>
                    <w:txbxContent>
                      <w:p w14:paraId="15750F28">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v:rect id="Rectangle 63" o:spid="_x0000_s1026" o:spt="1" style="position:absolute;left:4178300;top:3396615;height:236220;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ZFyRvQwIAAIAEAAAOAAAAAAAAAAEAIAAAACIB&#10;AABkcnMvZTJvRG9jLnhtbFBLBQYAAAAABgAGAFkBAADXBQAAAAA=&#10;">
                  <v:fill on="f" focussize="0,0"/>
                  <v:stroke color="#000000" opacity="0f" miterlimit="8" joinstyle="miter"/>
                  <v:imagedata o:title=""/>
                  <o:lock v:ext="edit" aspectratio="f"/>
                  <v:textbox>
                    <w:txbxContent>
                      <w:p w14:paraId="5E281D2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w10:wrap type="none"/>
                <w10:anchorlock/>
              </v:group>
            </w:pict>
          </mc:Fallback>
        </mc:AlternateContent>
      </w:r>
      <w:r>
        <w:rPr>
          <w:rFonts w:hint="default" w:ascii="Times New Roman" w:hAnsi="Times New Roman" w:cs="Times New Roman" w:eastAsiaTheme="minorEastAsia"/>
          <w:b/>
          <w:color w:val="auto"/>
          <w:sz w:val="21"/>
          <w:szCs w:val="21"/>
          <w:highlight w:val="none"/>
        </w:rPr>
        <w:t>图6-1 应急响应程序图</w:t>
      </w:r>
    </w:p>
    <w:p w14:paraId="3BCBF51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43" w:name="_Toc390094651"/>
      <w:bookmarkStart w:id="244" w:name="_Toc560"/>
      <w:bookmarkStart w:id="245" w:name="_Toc27269"/>
      <w:bookmarkStart w:id="246" w:name="_Toc493077663"/>
      <w:bookmarkStart w:id="247" w:name="_Toc3819"/>
      <w:r>
        <w:rPr>
          <w:rFonts w:hint="default" w:ascii="Times New Roman" w:hAnsi="Times New Roman" w:cs="Times New Roman" w:eastAsiaTheme="minorEastAsia"/>
          <w:color w:val="auto"/>
          <w:sz w:val="24"/>
          <w:szCs w:val="24"/>
          <w:highlight w:val="none"/>
        </w:rPr>
        <w:t>6.2 分级响应</w:t>
      </w:r>
      <w:bookmarkEnd w:id="243"/>
      <w:bookmarkEnd w:id="244"/>
      <w:bookmarkEnd w:id="245"/>
      <w:bookmarkEnd w:id="246"/>
      <w:bookmarkEnd w:id="247"/>
    </w:p>
    <w:p w14:paraId="7B0FD13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248" w:name="_Toc680"/>
      <w:bookmarkStart w:id="249" w:name="_Toc390094652"/>
      <w:bookmarkStart w:id="250" w:name="_Toc493077664"/>
      <w:bookmarkStart w:id="251" w:name="_Toc9832"/>
      <w:bookmarkStart w:id="252" w:name="_Toc18872"/>
      <w:r>
        <w:rPr>
          <w:rFonts w:hint="default" w:ascii="Times New Roman" w:hAnsi="Times New Roman" w:cs="Times New Roman" w:eastAsiaTheme="minorEastAsia"/>
          <w:color w:val="auto"/>
          <w:kern w:val="0"/>
          <w:sz w:val="24"/>
          <w:szCs w:val="24"/>
          <w:highlight w:val="none"/>
        </w:rPr>
        <w:t>6.2.1 分级响应机制</w:t>
      </w:r>
      <w:bookmarkEnd w:id="248"/>
      <w:bookmarkEnd w:id="249"/>
      <w:bookmarkEnd w:id="250"/>
      <w:bookmarkEnd w:id="251"/>
      <w:bookmarkEnd w:id="252"/>
    </w:p>
    <w:p w14:paraId="4B33DD7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泄漏引起的火灾事故的情况；（2）</w:t>
      </w:r>
      <w:r>
        <w:rPr>
          <w:rFonts w:hint="eastAsia" w:ascii="Times New Roman" w:hAnsi="Times New Roman" w:cs="Times New Roman" w:eastAsiaTheme="minorEastAsia"/>
          <w:color w:val="auto"/>
          <w:kern w:val="0"/>
          <w:sz w:val="24"/>
          <w:szCs w:val="24"/>
          <w:highlight w:val="none"/>
          <w:lang w:val="en-US" w:eastAsia="zh-CN"/>
        </w:rPr>
        <w:t>生产装置等发生大面积泄漏</w:t>
      </w: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等事故水流入外环境等事故；（4）</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34680FC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29A7D8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组织工艺人员进行应急处置，按照公司相关预案进行应急救援。</w:t>
      </w:r>
    </w:p>
    <w:p w14:paraId="07B3E5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47B928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5DCA8C13">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53" w:name="_Toc3026"/>
      <w:bookmarkStart w:id="254" w:name="_Toc10845"/>
      <w:bookmarkStart w:id="255" w:name="_Toc20795"/>
      <w:bookmarkStart w:id="256" w:name="_Toc493077665"/>
      <w:bookmarkStart w:id="257" w:name="_Toc390094653"/>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253"/>
      <w:bookmarkEnd w:id="254"/>
      <w:bookmarkEnd w:id="255"/>
      <w:bookmarkEnd w:id="256"/>
      <w:bookmarkEnd w:id="257"/>
    </w:p>
    <w:p w14:paraId="42919CCA">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倪华</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各车间负责人</w:t>
      </w:r>
      <w:r>
        <w:rPr>
          <w:rFonts w:hint="default" w:ascii="Times New Roman" w:hAnsi="Times New Roman" w:cs="Times New Roman" w:eastAsiaTheme="minorEastAsia"/>
          <w:color w:val="auto"/>
          <w:kern w:val="0"/>
          <w:sz w:val="24"/>
          <w:szCs w:val="24"/>
          <w:highlight w:val="none"/>
        </w:rPr>
        <w:t>）</w:t>
      </w:r>
    </w:p>
    <w:bookmarkEnd w:id="242"/>
    <w:p w14:paraId="60AA61CE">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7FE97C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7F00D0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1D4470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3C75CD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(4)抢险救灾组成员迅速切断污染源头，并采取可能的措施阻断污染物进入区域外；</w:t>
      </w:r>
    </w:p>
    <w:p w14:paraId="41E66E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021382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4D16E0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258" w:name="_Hlk10519389"/>
    </w:p>
    <w:p w14:paraId="758203C9">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75D0A6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0DDF974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6FAFA35">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50FE90BD">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8378D6B">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19D8512">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D6E30F9">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2239010"/>
                <wp:effectExtent l="0" t="0" r="0" b="0"/>
                <wp:docPr id="36" name="画布 36"/>
                <wp:cNvGraphicFramePr/>
                <a:graphic xmlns:a="http://schemas.openxmlformats.org/drawingml/2006/main">
                  <a:graphicData uri="http://schemas.microsoft.com/office/word/2010/wordprocessingCanvas">
                    <wpc:wpc>
                      <wpc:bg>
                        <a:noFill/>
                      </wpc:bg>
                      <wpc:whole/>
                      <wps:wsp>
                        <wps:cNvPr id="14"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6B431CA7">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25"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26"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28"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4943"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4944"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4945"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5E75CF8E">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4946"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118F870B">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4947"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4288C1C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4950"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4955" name="Rectangle 20"/>
                        <wps:cNvSpPr>
                          <a:spLocks noChangeArrowheads="1"/>
                        </wps:cNvSpPr>
                        <wps:spPr bwMode="auto">
                          <a:xfrm>
                            <a:off x="2028190" y="1727200"/>
                            <a:ext cx="1162050" cy="332105"/>
                          </a:xfrm>
                          <a:prstGeom prst="rect">
                            <a:avLst/>
                          </a:prstGeom>
                          <a:solidFill>
                            <a:srgbClr val="FFFFFF"/>
                          </a:solidFill>
                          <a:ln w="9525">
                            <a:solidFill>
                              <a:srgbClr val="000000"/>
                            </a:solidFill>
                            <a:miter lim="800000"/>
                          </a:ln>
                        </wps:spPr>
                        <wps:txbx>
                          <w:txbxContent>
                            <w:p w14:paraId="533EF325">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76.3pt;width:439.35pt;" coordsize="5579745,2239010" editas="canvas" o:gfxdata="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CZU&#10;UpLXAAAABQEAAA8AAAAAAAAAAQAgAAAAIgAAAGRycy9kb3ducmV2LnhtbFBLAQIUABQAAAAIAIdO&#10;4kCXviOIlwQAACwcAAAOAAAAAAAAAAEAIAAAACYBAABkcnMvZTJvRG9jLnhtbFBLBQYAAAAABgAG&#10;AFkBAAAvCAAAAAA=&#10;">
                <o:lock v:ext="edit" aspectratio="f"/>
                <v:shape id="_x0000_s1026" o:spid="_x0000_s1026" style="position:absolute;left:0;top:0;height:2239010;width:5579745;" filled="f" stroked="f" coordsize="21600,21600" o:gfxdata="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AmVFKS1wAAAAUBAAAPAAAAAAAAAAEAIAAAACIA&#10;AABkcnMvZG93bnJldi54bWxQSwECFAAUAAAACACHTuJAzxO2FkQEAACEGwAADgAAAAAAAAABACAA&#10;AAAmAQAAZHJzL2Uyb0RvYy54bWxQSwUGAAAAAAYABgBZAQAA3Ac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NEhH1QAAAAUBAAAPAAAAAAAAAAEAIAAAACIAAABkcnMvZG93bnJl&#10;di54bWxQSwECFAAUAAAACACHTuJA5XtthTkCAACJBAAADgAAAAAAAAABACAAAAAkAQAAZHJzL2Uy&#10;b0RvYy54bWxQSwUGAAAAAAYABgBZAQAAzwUAAAAA&#10;">
                  <v:fill on="t" focussize="0,0"/>
                  <v:stroke color="#000000" miterlimit="8" joinstyle="miter"/>
                  <v:imagedata o:title=""/>
                  <o:lock v:ext="edit" aspectratio="f"/>
                  <v:textbox>
                    <w:txbxContent>
                      <w:p w14:paraId="6B431CA7">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Ui199cAAAAFAQAADwAAAAAAAAABACAAAAAiAAAAZHJzL2Rvd25yZXYu&#10;eG1sUEsBAhQAFAAAAAgAh07iQPXdYP38AQAA7gMAAA4AAAAAAAAAAQAgAAAAJgEAAGRycy9lMm9E&#10;b2MueG1sUEsFBgAAAAAGAAYAWQEAAJQFA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jN871gAAAAUB&#10;AAAPAAAAAAAAAAEAIAAAACIAAABkcnMvZG93bnJldi54bWxQSwECFAAUAAAACACHTuJADBoChuQB&#10;AADAAwAADgAAAAAAAAABACAAAAAlAQAAZHJzL2Uyb0RvYy54bWxQSwUGAAAAAAYABgBZAQAAewUA&#10;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YzfO9YAAAAF&#10;AQAADwAAAAAAAAABACAAAAAiAAAAZHJzL2Rvd25yZXYueG1sUEsBAhQAFAAAAAgAh07iQPBcCX7l&#10;AQAAvwMAAA4AAAAAAAAAAQAgAAAAJQEAAGRycy9lMm9Eb2MueG1sUEsFBgAAAAAGAAYAWQEAAHwF&#10;A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jN871gAA&#10;AAUBAAAPAAAAAAAAAAEAIAAAACIAAABkcnMvZG93bnJldi54bWxQSwECFAAUAAAACACHTuJAASa1&#10;8ucBAADBAwAADgAAAAAAAAABACAAAAAlAQAAZHJzL2Uyb0RvYy54bWxQSwUGAAAAAAYABgBZAQAA&#10;fgU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M3zvWAAAA&#10;BQEAAA8AAAAAAAAAAQAgAAAAIgAAAGRycy9kb3ducmV2LnhtbFBLAQIUABQAAAAIAIdO4kDFlQc6&#10;5gEAAL8DAAAOAAAAAAAAAAEAIAAAACUBAABkcnMvZTJvRG9jLnhtbFBLBQYAAAAABgAGAFkBAAB9&#10;BQ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0SEfVAAAABQEAAA8AAAAAAAAAAQAgAAAAIgAAAGRycy9k&#10;b3ducmV2LnhtbFBLAQIUABQAAAAIAIdO4kBwzMuqPgIAAIwEAAAOAAAAAAAAAAEAIAAAACQBAABk&#10;cnMvZTJvRG9jLnhtbFBLBQYAAAAABgAGAFkBAADUBQAAAAA=&#10;">
                  <v:fill on="t" focussize="0,0"/>
                  <v:stroke color="#000000" miterlimit="8" joinstyle="miter"/>
                  <v:imagedata o:title=""/>
                  <o:lock v:ext="edit" aspectratio="f"/>
                  <v:textbox>
                    <w:txbxContent>
                      <w:p w14:paraId="5E75CF8E">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zRIR9UAAAAFAQAADwAAAAAAAAABACAAAAAiAAAAZHJzL2Rv&#10;d25yZXYueG1sUEsBAhQAFAAAAAgAh07iQIYxm3c9AgAAjQQAAA4AAAAAAAAAAQAgAAAAJAEAAGRy&#10;cy9lMm9Eb2MueG1sUEsFBgAAAAAGAAYAWQEAANMFAAAAAA==&#10;">
                  <v:fill on="t" focussize="0,0"/>
                  <v:stroke color="#000000" miterlimit="8" joinstyle="miter"/>
                  <v:imagedata o:title=""/>
                  <o:lock v:ext="edit" aspectratio="f"/>
                  <v:textbox>
                    <w:txbxContent>
                      <w:p w14:paraId="118F870B">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jNEhH1QAAAAUBAAAPAAAAAAAAAAEAIAAAACIAAABkcnMv&#10;ZG93bnJldi54bWxQSwECFAAUAAAACACHTuJASe/XLj8CAACNBAAADgAAAAAAAAABACAAAAAkAQAA&#10;ZHJzL2Uyb0RvYy54bWxQSwUGAAAAAAYABgBZAQAA1QUAAAAA&#10;">
                  <v:fill on="t" focussize="0,0"/>
                  <v:stroke color="#000000" miterlimit="8" joinstyle="miter"/>
                  <v:imagedata o:title=""/>
                  <o:lock v:ext="edit" aspectratio="f"/>
                  <v:textbox>
                    <w:txbxContent>
                      <w:p w14:paraId="4288C1C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SdidcAAAAFAQAADwAAAAAAAAABACAAAAAiAAAA&#10;ZHJzL2Rvd25yZXYueG1sUEsBAhQAFAAAAAgAh07iQGONMisIAgAA/AMAAA4AAAAAAAAAAQAgAAAA&#10;JgEAAGRycy9lMm9Eb2MueG1sUEsFBgAAAAAGAAYAWQEAAKAFAAAAAA==&#10;">
                  <v:fill on="f" focussize="0,0"/>
                  <v:stroke color="#000000" joinstyle="round" endarrow="block"/>
                  <v:imagedata o:title=""/>
                  <o:lock v:ext="edit" aspectratio="f"/>
                </v:shape>
                <v:rect id="Rectangle 20" o:spid="_x0000_s1026" o:spt="1" style="position:absolute;left:2028190;top:1727200;height:332105;width:1162050;" fillcolor="#FFFFFF" filled="t" stroked="t" coordsize="21600,21600" o:gfxdata="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zRIR9UAAAAFAQAADwAAAAAAAAABACAAAAAiAAAAZHJzL2Rv&#10;d25yZXYueG1sUEsBAhQAFAAAAAgAh07iQAlRCR09AgAAjQQAAA4AAAAAAAAAAQAgAAAAJAEAAGRy&#10;cy9lMm9Eb2MueG1sUEsFBgAAAAAGAAYAWQEAANMFAAAAAA==&#10;">
                  <v:fill on="t" focussize="0,0"/>
                  <v:stroke color="#000000" miterlimit="8" joinstyle="miter"/>
                  <v:imagedata o:title=""/>
                  <o:lock v:ext="edit" aspectratio="f"/>
                  <v:textbox>
                    <w:txbxContent>
                      <w:p w14:paraId="533EF325">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v:textbox>
                </v:rect>
                <w10:wrap type="none"/>
                <w10:anchorlock/>
              </v:group>
            </w:pict>
          </mc:Fallback>
        </mc:AlternateContent>
      </w:r>
    </w:p>
    <w:bookmarkEnd w:id="258"/>
    <w:p w14:paraId="1BAF0485">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259"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2B47490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0" w:name="_Toc18895"/>
      <w:bookmarkStart w:id="261" w:name="_Toc24591"/>
      <w:bookmarkStart w:id="262" w:name="_Toc8543"/>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259"/>
      <w:bookmarkEnd w:id="260"/>
      <w:bookmarkEnd w:id="261"/>
      <w:bookmarkEnd w:id="262"/>
      <w:r>
        <w:rPr>
          <w:rFonts w:hint="default" w:ascii="Times New Roman" w:hAnsi="Times New Roman" w:cs="Times New Roman" w:eastAsiaTheme="minorEastAsia"/>
          <w:color w:val="auto"/>
          <w:sz w:val="24"/>
          <w:szCs w:val="24"/>
          <w:highlight w:val="none"/>
        </w:rPr>
        <w:tab/>
      </w:r>
    </w:p>
    <w:p w14:paraId="156049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倪华</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倪华</w:t>
      </w:r>
      <w:r>
        <w:rPr>
          <w:rFonts w:hint="default" w:ascii="Times New Roman" w:hAnsi="Times New Roman" w:cs="Times New Roman" w:eastAsiaTheme="minorEastAsia"/>
          <w:color w:val="auto"/>
          <w:sz w:val="24"/>
          <w:szCs w:val="24"/>
          <w:highlight w:val="none"/>
        </w:rPr>
        <w:t>）</w:t>
      </w:r>
    </w:p>
    <w:p w14:paraId="0F0F99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7B91D6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(1)当事故升级时，由区域负责人向公司上级领导汇报，启动Ⅱ级响应，抽调公司范围内应急资源开展应急救援。当有人员受伤时，及时拨打120急救电话；</w:t>
      </w:r>
    </w:p>
    <w:p w14:paraId="3BAFAB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273C24C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53EFF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13D7A9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(5)抢险救灾组在现场确定切断污染源的基本方案，明确防止污染物向外扩散的设施、措施的启动程序，明确减少与消除污染物的技术方案；</w:t>
      </w:r>
    </w:p>
    <w:p w14:paraId="18BAD3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kern w:val="0"/>
          <w:sz w:val="24"/>
          <w:szCs w:val="24"/>
          <w:highlight w:val="none"/>
        </w:rPr>
        <w:t>后勤保障组负责应急救援物资、药品、伤员生活必需品的供应，负责运输工具的保证；</w:t>
      </w:r>
    </w:p>
    <w:p w14:paraId="415B1F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default" w:ascii="Times New Roman" w:hAnsi="Times New Roman" w:cs="Times New Roman" w:eastAsiaTheme="minorEastAsia"/>
          <w:color w:val="auto"/>
          <w:kern w:val="0"/>
          <w:sz w:val="24"/>
          <w:szCs w:val="24"/>
          <w:highlight w:val="none"/>
        </w:rPr>
        <w:t>后勤保障组负责现场伤员的急救与转移；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27B3EF3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(8)综合协调组负责报警、对外联络；</w:t>
      </w:r>
    </w:p>
    <w:p w14:paraId="3209B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154C83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72E0213C">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bookmarkStart w:id="263" w:name="_Hlk10519397"/>
    </w:p>
    <w:p w14:paraId="49DAEF0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E141326">
      <w:pPr>
        <w:bidi w:val="0"/>
        <w:rPr>
          <w:rFonts w:hint="default"/>
          <w:color w:val="auto"/>
          <w:highlight w:val="none"/>
        </w:rPr>
      </w:pPr>
    </w:p>
    <w:p w14:paraId="3F0CF97D">
      <w:pPr>
        <w:bidi w:val="0"/>
        <w:rPr>
          <w:rFonts w:hint="default"/>
          <w:color w:val="auto"/>
          <w:highlight w:val="none"/>
        </w:rPr>
      </w:pPr>
    </w:p>
    <w:p w14:paraId="3D9CE204">
      <w:pPr>
        <w:rPr>
          <w:rFonts w:hint="default"/>
          <w:color w:val="auto"/>
          <w:highlight w:val="none"/>
        </w:rPr>
      </w:pPr>
    </w:p>
    <w:p w14:paraId="65B810C0">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5932B267">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114B81B">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FD941E6">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3B7F34C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CCF159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808889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494020" cy="3375025"/>
                <wp:effectExtent l="0" t="0" r="0" b="0"/>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0C89D32">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3DB574C7">
                              <w:pPr>
                                <w:jc w:val="center"/>
                                <w:rPr>
                                  <w:rFonts w:ascii="仿宋" w:hAnsi="仿宋" w:eastAsia="仿宋"/>
                                  <w:sz w:val="24"/>
                                  <w:szCs w:val="24"/>
                                </w:rPr>
                              </w:pPr>
                              <w:r>
                                <w:rPr>
                                  <w:rFonts w:hint="eastAsia" w:ascii="仿宋" w:hAnsi="仿宋" w:eastAsia="仿宋"/>
                                  <w:sz w:val="24"/>
                                  <w:szCs w:val="24"/>
                                </w:rPr>
                                <w:t>厂内各负责人</w:t>
                              </w:r>
                            </w:p>
                            <w:p w14:paraId="3B76DABB">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361905A2">
                              <w:pPr>
                                <w:jc w:val="center"/>
                                <w:rPr>
                                  <w:rFonts w:ascii="仿宋" w:hAnsi="仿宋" w:eastAsia="仿宋"/>
                                  <w:sz w:val="24"/>
                                  <w:szCs w:val="24"/>
                                </w:rPr>
                              </w:pPr>
                              <w:r>
                                <w:rPr>
                                  <w:rFonts w:hint="eastAsia" w:ascii="仿宋" w:hAnsi="仿宋" w:eastAsia="仿宋"/>
                                  <w:sz w:val="24"/>
                                  <w:szCs w:val="24"/>
                                </w:rPr>
                                <w:t>救援结束</w:t>
                              </w:r>
                            </w:p>
                            <w:p w14:paraId="5812EBDD">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1387475" y="2565400"/>
                            <a:ext cx="2839720" cy="561975"/>
                          </a:xfrm>
                          <a:prstGeom prst="rect">
                            <a:avLst/>
                          </a:prstGeom>
                          <a:solidFill>
                            <a:srgbClr val="FFFFFF"/>
                          </a:solidFill>
                          <a:ln w="9525">
                            <a:solidFill>
                              <a:srgbClr val="000000"/>
                            </a:solidFill>
                            <a:miter lim="800000"/>
                          </a:ln>
                        </wps:spPr>
                        <wps:txbx>
                          <w:txbxContent>
                            <w:p w14:paraId="5EC2F455">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5.75pt;width:432.6pt;" coordsize="5494020,3375025" editas="canvas"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DVU&#10;1rvXAAAABQEAAA8AAAAAAAAAAQAgAAAAIgAAAGRycy9kb3ducmV2LnhtbFBLAQIUABQAAAAIAIdO&#10;4kD6AwucXgQAAAoUAAAOAAAAAAAAAAEAIAAAACYBAABkcnMvZTJvRG9jLnhtbFBLBQYAAAAABgAG&#10;AFkBAAD2BwAAAAA=&#10;">
                <o:lock v:ext="edit" aspectratio="f"/>
                <v:shape id="_x0000_s1026" o:spid="_x0000_s1026" style="position:absolute;left:0;top:0;height:3375025;width:5494020;" filled="f" stroked="f" coordsize="21600,21600"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1VNa71wAAAAUBAAAPAAAAAAAAAAEA&#10;IAAAACIAAABkcnMvZG93bnJldi54bWxQSwECFAAUAAAACACHTuJAHW4HZhEEAABeEwAADgAAAAAA&#10;AAABACAAAAAmAQAAZHJzL2Uyb0RvYy54bWxQSwUGAAAAAAYABgBZAQAAqQc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D3YQvTAAAABQEAAA8AAAAA&#10;AAAAAQAgAAAAIgAAAGRycy9kb3ducmV2LnhtbFBLAQIUABQAAAAIAIdO4kAe8fsCUgIAAJoEAAAO&#10;AAAAAAAAAAEAIAAAACIBAABkcnMvZTJvRG9jLnhtbFBLBQYAAAAABgAGAFkBAADmBQAAAAA=&#10;">
                  <v:fill on="t" focussize="0,0"/>
                  <v:stroke color="#000000" miterlimit="8" joinstyle="miter"/>
                  <v:imagedata o:title=""/>
                  <o:lock v:ext="edit" aspectratio="f"/>
                  <v:textbox>
                    <w:txbxContent>
                      <w:p w14:paraId="10C89D32">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PdhC9MAAAAFAQAA&#10;DwAAAAAAAAABACAAAAAiAAAAZHJzL2Rvd25yZXYueG1sUEsBAhQAFAAAAAgAh07iQCXy8GdXAgAA&#10;nQQAAA4AAAAAAAAAAQAgAAAAIgEAAGRycy9lMm9Eb2MueG1sUEsFBgAAAAAGAAYAWQEAAOsFAAAA&#10;AA==&#10;">
                  <v:fill on="t" focussize="0,0"/>
                  <v:stroke color="#000000" miterlimit="8" joinstyle="miter"/>
                  <v:imagedata o:title=""/>
                  <o:lock v:ext="edit" aspectratio="f"/>
                  <v:textbox>
                    <w:txbxContent>
                      <w:p w14:paraId="3DB574C7">
                        <w:pPr>
                          <w:jc w:val="center"/>
                          <w:rPr>
                            <w:rFonts w:ascii="仿宋" w:hAnsi="仿宋" w:eastAsia="仿宋"/>
                            <w:sz w:val="24"/>
                            <w:szCs w:val="24"/>
                          </w:rPr>
                        </w:pPr>
                        <w:r>
                          <w:rPr>
                            <w:rFonts w:hint="eastAsia" w:ascii="仿宋" w:hAnsi="仿宋" w:eastAsia="仿宋"/>
                            <w:sz w:val="24"/>
                            <w:szCs w:val="24"/>
                          </w:rPr>
                          <w:t>厂内各负责人</w:t>
                        </w:r>
                      </w:p>
                      <w:p w14:paraId="3B76DABB">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R7ictcAAAAFAQAADwAAAAAAAAABACAAAAAiAAAAZHJz&#10;L2Rvd25yZXYueG1sUEsBAhQAFAAAAAgAh07iQGwgchA+AgAAVAQAAA4AAAAAAAAAAQAgAAAAJgEA&#10;AGRycy9lMm9Eb2MueG1sUEsFBgAAAAAGAAYAWQEAANYFAAAAAA==&#10;">
                  <v:fill on="t" focussize="0,0"/>
                  <v:stroke on="f"/>
                  <v:imagedata o:title=""/>
                  <o:lock v:ext="edit" aspectratio="f"/>
                  <v:textbox>
                    <w:txbxContent>
                      <w:p w14:paraId="361905A2">
                        <w:pPr>
                          <w:jc w:val="center"/>
                          <w:rPr>
                            <w:rFonts w:ascii="仿宋" w:hAnsi="仿宋" w:eastAsia="仿宋"/>
                            <w:sz w:val="24"/>
                            <w:szCs w:val="24"/>
                          </w:rPr>
                        </w:pPr>
                        <w:r>
                          <w:rPr>
                            <w:rFonts w:hint="eastAsia" w:ascii="仿宋" w:hAnsi="仿宋" w:eastAsia="仿宋"/>
                            <w:sz w:val="24"/>
                            <w:szCs w:val="24"/>
                          </w:rPr>
                          <w:t>救援结束</w:t>
                        </w:r>
                      </w:p>
                      <w:p w14:paraId="5812EBDD">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Lx6ussbAgAA&#10;+AMAAA4AAAAAAAAAAQAgAAAAJQEAAGRycy9lMm9Eb2MueG1sUEsFBgAAAAAGAAYAWQEAALIFAAAA&#10;AA==&#10;">
                  <v:fill on="f" focussize="0,0"/>
                  <v:stroke color="#000000" joinstyle="round" endarrow="block"/>
                  <v:imagedata o:title=""/>
                  <o:lock v:ext="edit" aspectratio="f"/>
                </v:shape>
                <v:shape id="文本框 212266" o:spid="_x0000_s1026" o:spt="202" type="#_x0000_t202" style="position:absolute;left:1387475;top:2565400;height:561975;width:283972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PdhC9MAAAAFAQAADwAAAAAA&#10;AAABACAAAAAiAAAAZHJzL2Rvd25yZXYueG1sUEsBAhQAFAAAAAgAh07iQOrh50xRAgAAnQQAAA4A&#10;AAAAAAAAAQAgAAAAIgEAAGRycy9lMm9Eb2MueG1sUEsFBgAAAAAGAAYAWQEAAOUFAAAAAA==&#10;">
                  <v:fill on="t" focussize="0,0"/>
                  <v:stroke color="#000000" miterlimit="8" joinstyle="miter"/>
                  <v:imagedata o:title=""/>
                  <o:lock v:ext="edit" aspectratio="f"/>
                  <v:textbox>
                    <w:txbxContent>
                      <w:p w14:paraId="5EC2F455">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OdQAZwbAgAA&#10;+QMAAA4AAAAAAAAAAQAgAAAAJQEAAGRycy9lMm9Eb2MueG1sUEsFBgAAAAAGAAYAWQEAALIFAAAA&#10;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SDHe1gAAAAUBAAAPAAAAAAAAAAEAIAAAACIAAABkcnMvZG93bnJldi54&#10;bWxQSwECFAAUAAAACACHTuJASTgULfwBAADuAwAADgAAAAAAAAABACAAAAAlAQAAZHJzL2Uyb0Rv&#10;Yy54bWxQSwUGAAAAAAYABgBZAQAAkwUAAAAA&#10;">
                  <v:fill on="f" focussize="0,0"/>
                  <v:stroke color="#000000" joinstyle="round" endarrow="block"/>
                  <v:imagedata o:title=""/>
                  <o:lock v:ext="edit" aspectratio="f"/>
                </v:shape>
                <w10:wrap type="none"/>
                <w10:anchorlock/>
              </v:group>
            </w:pict>
          </mc:Fallback>
        </mc:AlternateContent>
      </w:r>
    </w:p>
    <w:bookmarkEnd w:id="263"/>
    <w:p w14:paraId="51E54F88">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296F8CB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4" w:name="_Toc245"/>
      <w:bookmarkStart w:id="265" w:name="_Toc29450"/>
      <w:bookmarkStart w:id="266" w:name="_Toc390094654"/>
      <w:bookmarkStart w:id="267" w:name="_Toc30315"/>
      <w:bookmarkStart w:id="268" w:name="_Toc493077667"/>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264"/>
      <w:bookmarkEnd w:id="265"/>
      <w:bookmarkEnd w:id="266"/>
      <w:bookmarkEnd w:id="267"/>
      <w:bookmarkEnd w:id="268"/>
    </w:p>
    <w:p w14:paraId="18D4544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倪华</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倪华</w:t>
      </w:r>
      <w:r>
        <w:rPr>
          <w:rFonts w:hint="default" w:ascii="Times New Roman" w:hAnsi="Times New Roman" w:cs="Times New Roman" w:eastAsiaTheme="minorEastAsia"/>
          <w:color w:val="auto"/>
          <w:sz w:val="24"/>
          <w:szCs w:val="24"/>
          <w:highlight w:val="none"/>
        </w:rPr>
        <w:t>）</w:t>
      </w:r>
    </w:p>
    <w:p w14:paraId="756E4E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08010A3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2874CE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1DAB54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28A85F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-71120</wp:posOffset>
                </wp:positionH>
                <wp:positionV relativeFrom="paragraph">
                  <wp:posOffset>1231900</wp:posOffset>
                </wp:positionV>
                <wp:extent cx="5719445" cy="2759710"/>
                <wp:effectExtent l="0" t="4445" r="14605" b="55245"/>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D07DBA9">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142020BD">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228AF67">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1390A7F2">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6664BA1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22DE2D">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360045"/>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511425"/>
                            <a:ext cx="1440180" cy="288290"/>
                          </a:xfrm>
                          <a:prstGeom prst="rect">
                            <a:avLst/>
                          </a:prstGeom>
                          <a:solidFill>
                            <a:srgbClr val="FFFFFF"/>
                          </a:solidFill>
                          <a:ln w="9525">
                            <a:solidFill>
                              <a:srgbClr val="000000"/>
                            </a:solidFill>
                            <a:miter lim="800000"/>
                          </a:ln>
                        </wps:spPr>
                        <wps:txbx>
                          <w:txbxContent>
                            <w:p w14:paraId="0E5798E3">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36365" y="667385"/>
                            <a:ext cx="635" cy="1080135"/>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8" name="Rectangle 57"/>
                        <wps:cNvSpPr>
                          <a:spLocks noChangeArrowheads="1"/>
                        </wps:cNvSpPr>
                        <wps:spPr bwMode="auto">
                          <a:xfrm>
                            <a:off x="4221884" y="511810"/>
                            <a:ext cx="1483591" cy="288290"/>
                          </a:xfrm>
                          <a:prstGeom prst="rect">
                            <a:avLst/>
                          </a:prstGeom>
                          <a:solidFill>
                            <a:srgbClr val="FFFFFF"/>
                          </a:solidFill>
                          <a:ln w="9525">
                            <a:solidFill>
                              <a:srgbClr val="000000"/>
                            </a:solidFill>
                            <a:miter lim="800000"/>
                          </a:ln>
                        </wps:spPr>
                        <wps:txbx>
                          <w:txbxContent>
                            <w:p w14:paraId="323F5A27">
                              <w:pPr>
                                <w:jc w:val="center"/>
                                <w:rPr>
                                  <w:rFonts w:eastAsia="仿宋"/>
                                  <w:sz w:val="24"/>
                                  <w:szCs w:val="24"/>
                                </w:rPr>
                              </w:pPr>
                              <w:r>
                                <w:rPr>
                                  <w:rFonts w:hint="eastAsia" w:hAnsi="仿宋" w:eastAsia="仿宋"/>
                                  <w:sz w:val="24"/>
                                  <w:szCs w:val="24"/>
                                </w:rPr>
                                <w:t>南通市生态环境局</w:t>
                              </w:r>
                            </w:p>
                          </w:txbxContent>
                        </wps:txbx>
                        <wps:bodyPr rot="0" vert="horz" wrap="square" lIns="91440" tIns="45720" rIns="91440" bIns="45720" anchor="t" anchorCtr="0" upright="1">
                          <a:noAutofit/>
                        </wps:bodyPr>
                      </wps:wsp>
                      <wps:wsp>
                        <wps:cNvPr id="79" name="Rectangle 58"/>
                        <wps:cNvSpPr>
                          <a:spLocks noChangeArrowheads="1"/>
                        </wps:cNvSpPr>
                        <wps:spPr bwMode="auto">
                          <a:xfrm>
                            <a:off x="4221480" y="1080135"/>
                            <a:ext cx="1483360" cy="339090"/>
                          </a:xfrm>
                          <a:prstGeom prst="rect">
                            <a:avLst/>
                          </a:prstGeom>
                          <a:solidFill>
                            <a:srgbClr val="FFFFFF"/>
                          </a:solidFill>
                          <a:ln w="9525">
                            <a:solidFill>
                              <a:srgbClr val="000000"/>
                            </a:solidFill>
                            <a:miter lim="800000"/>
                          </a:ln>
                        </wps:spPr>
                        <wps:txbx>
                          <w:txbxContent>
                            <w:p w14:paraId="7A4FB0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615B16AF">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7.3pt;width:450.35pt;mso-wrap-distance-bottom:0pt;mso-wrap-distance-top:0pt;z-index:251660288;mso-width-relative:page;mso-height-relative:page;" coordsize="5719445,2759710" editas="canvas"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tCVCTbAAAACwEAAA8AAAAA&#10;AAAAAQAgAAAAIgAAAGRycy9kb3ducmV2LnhtbFBLAQIUABQAAAAIAIdO4kCp73Zg2gUAAGcxAAAO&#10;AAAAAAAAAAEAIAAAACoBAABkcnMvZTJvRG9jLnhtbFBLBQYAAAAABgAGAFkBAAB2CQAAAAA=&#10;">
                <o:lock v:ext="edit" aspectratio="f"/>
                <v:shape id="_x0000_s1026" o:spid="_x0000_s1026" style="position:absolute;left:0;top:0;height:2759710;width:5719445;" filled="f" stroked="f" coordsize="21600,21600"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EtCVCTbAAAACwEAAA8AAAAAAAAAAQAgAAAAIgAAAGRycy9kb3ducmV2Lnht&#10;bFBLAQIUABQAAAAIAIdO4kAjzDpIhgUAALswAAAOAAAAAAAAAAEAIAAAACoBAABkcnMvZTJvRG9j&#10;LnhtbFBLBQYAAAAABgAGAFkBAAAiCQ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fqlSNgAAAALAQAADwAAAAAAAAABACAAAAAiAAAAZHJzL2Rvd25yZXYu&#10;eG1sUEsBAhQAFAAAAAgAh07iQIdjqj80AgAAhQQAAA4AAAAAAAAAAQAgAAAAJwEAAGRycy9lMm9E&#10;b2MueG1sUEsFBgAAAAAGAAYAWQEAAM0FAAAAAA==&#10;">
                  <v:fill on="t" focussize="0,0"/>
                  <v:stroke color="#000000" miterlimit="8" joinstyle="miter"/>
                  <v:imagedata o:title=""/>
                  <o:lock v:ext="edit" aspectratio="f"/>
                  <v:textbox>
                    <w:txbxContent>
                      <w:p w14:paraId="7D07DBA9">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CXPV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glz1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v4uu6/4BAADtAwAADgAAAAAAAAABACAAAAApAQAAZHJz&#10;L2Uyb0RvYy54bWxQSwUGAAAAAAYABgBZAQAAmQU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zj4cSv4BAADuAwAADgAAAAAAAAABACAAAAApAQAAZHJz&#10;L2Uyb0RvYy54bWxQSwUGAAAAAAYABgBZAQAAmQU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qQFTxOAIAAIkEAAAOAAAAAAAAAAEAIAAAACcBAABkcnMv&#10;ZTJvRG9jLnhtbFBLBQYAAAAABgAGAFkBAADRBQAAAAA=&#10;">
                  <v:fill on="t" focussize="0,0"/>
                  <v:stroke color="#000000" miterlimit="8" joinstyle="miter"/>
                  <v:imagedata o:title=""/>
                  <o:lock v:ext="edit" aspectratio="f"/>
                  <v:textbox>
                    <w:txbxContent>
                      <w:p w14:paraId="142020BD">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6pUjYAAAACwEAAA8AAAAAAAAAAQAgAAAAIgAAAGRycy9k&#10;b3ducmV2LnhtbFBLAQIUABQAAAAIAIdO4kBWWSjKOwIAAIoEAAAOAAAAAAAAAAEAIAAAACcBAABk&#10;cnMvZTJvRG9jLnhtbFBLBQYAAAAABgAGAFkBAADUBQAAAAA=&#10;">
                  <v:fill on="t" focussize="0,0"/>
                  <v:stroke color="#000000" miterlimit="8" joinstyle="miter"/>
                  <v:imagedata o:title=""/>
                  <o:lock v:ext="edit" aspectratio="f"/>
                  <v:textbox>
                    <w:txbxContent>
                      <w:p w14:paraId="2228AF67">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PTGcTr/AQAA7wMAAA4AAAAAAAAAAQAgAAAAKQEAAGRy&#10;cy9lMm9Eb2MueG1sUEsFBgAAAAAGAAYAWQEAAJoFA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T1n+ATwCAACLBAAADgAAAAAAAAABACAAAAAnAQAA&#10;ZHJzL2Uyb0RvYy54bWxQSwUGAAAAAAYABgBZAQAA1QUAAAAA&#10;">
                  <v:fill on="t" focussize="0,0"/>
                  <v:stroke color="#000000" miterlimit="8" joinstyle="miter"/>
                  <v:imagedata o:title=""/>
                  <o:lock v:ext="edit" aspectratio="f"/>
                  <v:textbox>
                    <w:txbxContent>
                      <w:p w14:paraId="1390A7F2">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q42fZAAAACwEAAA8AAAAAAAAAAQAgAAAAIgAA&#10;AGRycy9kb3ducmV2LnhtbFBLAQIUABQAAAAIAIdO4kB7wZqNBwIAAAMEAAAOAAAAAAAAAAEAIAAA&#10;ACgBAABkcnMvZTJvRG9jLnhtbFBLBQYAAAAABgAGAFkBAAChBQ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qVI2AAAAAsBAAAPAAAAAAAAAAEAIAAAACIAAABkcnMvZG93bnJl&#10;di54bWxQSwECFAAUAAAACACHTuJAz3kc4DYCAACJBAAADgAAAAAAAAABACAAAAAnAQAAZHJzL2Uy&#10;b0RvYy54bWxQSwUGAAAAAAYABgBZAQAAzwUAAAAA&#10;">
                  <v:fill on="t" focussize="0,0"/>
                  <v:stroke color="#000000" miterlimit="8" joinstyle="miter"/>
                  <v:imagedata o:title=""/>
                  <o:lock v:ext="edit" aspectratio="f"/>
                  <v:textbox>
                    <w:txbxContent>
                      <w:p w14:paraId="6664BA1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22DE2D">
                        <w:pPr>
                          <w:ind w:firstLine="560"/>
                        </w:pPr>
                      </w:p>
                    </w:txbxContent>
                  </v:textbox>
                </v:rect>
                <v:shape id="AutoShape 51" o:spid="_x0000_s1026" o:spt="32" type="#_x0000_t32" style="position:absolute;left:3037840;top:215138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H1fgy7/AQAA7wMAAA4AAAAAAAAAAQAgAAAAKQEAAGRy&#10;cy9lMm9Eb2MueG1sUEsFBgAAAAAGAAYAWQEAAJoFAAAAAA==&#10;">
                  <v:fill on="f" focussize="0,0"/>
                  <v:stroke color="#000000" joinstyle="round" endarrow="block"/>
                  <v:imagedata o:title=""/>
                  <o:lock v:ext="edit" aspectratio="f"/>
                </v:shape>
                <v:rect id="Rectangle 52" o:spid="_x0000_s1026" o:spt="1" style="position:absolute;left:2322195;top:2511425;height:288290;width:14401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niR7qOAIAAIsEAAAOAAAAAAAAAAEAIAAAACcBAABkcnMv&#10;ZTJvRG9jLnhtbFBLBQYAAAAABgAGAFkBAADRBQAAAAA=&#10;">
                  <v:fill on="t" focussize="0,0"/>
                  <v:stroke color="#000000" miterlimit="8" joinstyle="miter"/>
                  <v:imagedata o:title=""/>
                  <o:lock v:ext="edit" aspectratio="f"/>
                  <v:textbox>
                    <w:txbxContent>
                      <w:p w14:paraId="0E5798E3">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erK5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36365;top:667385;height:108013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Jc9XZ&#10;AAAACwEAAA8AAAAAAAAAAQAgAAAAIgAAAGRycy9kb3ducmV2LnhtbFBLAQIUABQAAAAIAIdO4kCE&#10;THhO5gEAAMEDAAAOAAAAAAAAAAEAIAAAACgBAABkcnMvZTJvRG9jLnhtbFBLBQYAAAAABgAGAFkB&#10;AACABQ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ddeS2gAAAAsBAAAPAAAAAAAAAAEAIAAAACIAAABkcnMv&#10;ZG93bnJldi54bWxQSwECFAAUAAAACACHTuJAfXpvnAECAADvAwAADgAAAAAAAAABACAAAAApAQAA&#10;ZHJzL2Uyb0RvYy54bWxQSwUGAAAAAAYABgBZAQAAnAU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5cMqQ/4BAADuAwAADgAAAAAAAAABACAAAAApAQAAZHJz&#10;L2Uyb0RvYy54bWxQSwUGAAAAAAYABgBZAQAAmQUAAAAA&#10;">
                  <v:fill on="f" focussize="0,0"/>
                  <v:stroke color="#000000" joinstyle="round" endarrow="block"/>
                  <v:imagedata o:title=""/>
                  <o:lock v:ext="edit" aspectratio="f"/>
                </v:shape>
                <v:rect id="Rectangle 57" o:spid="_x0000_s1026" o:spt="1" style="position:absolute;left:4221884;top:511810;height:288290;width:1483591;"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Jby8+DwCAACKBAAADgAAAAAAAAABACAAAAAnAQAA&#10;ZHJzL2Uyb0RvYy54bWxQSwUGAAAAAAYABgBZAQAA1QUAAAAA&#10;">
                  <v:fill on="t" focussize="0,0"/>
                  <v:stroke color="#000000" miterlimit="8" joinstyle="miter"/>
                  <v:imagedata o:title=""/>
                  <o:lock v:ext="edit" aspectratio="f"/>
                  <v:textbox>
                    <w:txbxContent>
                      <w:p w14:paraId="323F5A27">
                        <w:pPr>
                          <w:jc w:val="center"/>
                          <w:rPr>
                            <w:rFonts w:eastAsia="仿宋"/>
                            <w:sz w:val="24"/>
                            <w:szCs w:val="24"/>
                          </w:rPr>
                        </w:pPr>
                        <w:r>
                          <w:rPr>
                            <w:rFonts w:hint="eastAsia" w:hAnsi="仿宋" w:eastAsia="仿宋"/>
                            <w:sz w:val="24"/>
                            <w:szCs w:val="24"/>
                          </w:rPr>
                          <w:t>南通市生态环境局</w:t>
                        </w:r>
                      </w:p>
                    </w:txbxContent>
                  </v:textbox>
                </v:rect>
                <v:rect id="Rectangle 58" o:spid="_x0000_s1026" o:spt="1" style="position:absolute;left:4221480;top:1080135;height:33909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qlSNgAAAALAQAADwAAAAAAAAABACAAAAAiAAAAZHJz&#10;L2Rvd25yZXYueG1sUEsBAhQAFAAAAAgAh07iQMc2t689AgAAiwQAAA4AAAAAAAAAAQAgAAAAJwEA&#10;AGRycy9lMm9Eb2MueG1sUEsFBgAAAAAGAAYAWQEAANYFAAAAAA==&#10;">
                  <v:fill on="t" focussize="0,0"/>
                  <v:stroke color="#000000" miterlimit="8" joinstyle="miter"/>
                  <v:imagedata o:title=""/>
                  <o:lock v:ext="edit" aspectratio="f"/>
                  <v:textbox>
                    <w:txbxContent>
                      <w:p w14:paraId="7A4FB0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Bytq1/OAIAAIsEAAAOAAAAAAAAAAEAIAAAACcBAABkcnMv&#10;ZTJvRG9jLnhtbFBLBQYAAAAABgAGAFkBAADRBQAAAAA=&#10;">
                  <v:fill on="t" focussize="0,0"/>
                  <v:stroke color="#000000" miterlimit="8" joinstyle="miter"/>
                  <v:imagedata o:title=""/>
                  <o:lock v:ext="edit" aspectratio="f"/>
                  <v:textbox>
                    <w:txbxContent>
                      <w:p w14:paraId="615B16AF">
                        <w:pPr>
                          <w:jc w:val="center"/>
                          <w:rPr>
                            <w:rFonts w:eastAsia="仿宋"/>
                            <w:sz w:val="24"/>
                            <w:szCs w:val="24"/>
                          </w:rPr>
                        </w:pPr>
                        <w:r>
                          <w:rPr>
                            <w:rFonts w:hint="eastAsia" w:hAnsi="仿宋" w:eastAsia="仿宋"/>
                            <w:sz w:val="24"/>
                            <w:szCs w:val="24"/>
                          </w:rPr>
                          <w:t>南通市海安生态环境局</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3202E79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3C0873E3">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505D4031">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69" w:name="_Toc535504533"/>
      <w:bookmarkStart w:id="270" w:name="_Toc1092"/>
      <w:r>
        <w:rPr>
          <w:rFonts w:hint="default" w:ascii="Times New Roman" w:hAnsi="Times New Roman" w:cs="Times New Roman" w:eastAsiaTheme="minorEastAsia"/>
          <w:color w:val="auto"/>
          <w:sz w:val="24"/>
          <w:szCs w:val="24"/>
          <w:highlight w:val="none"/>
        </w:rPr>
        <w:t>6.2.5 指挥与协调</w:t>
      </w:r>
      <w:bookmarkEnd w:id="269"/>
      <w:bookmarkEnd w:id="270"/>
    </w:p>
    <w:p w14:paraId="233D9C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5D42B0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6A5740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kern w:val="0"/>
          <w:sz w:val="24"/>
          <w:szCs w:val="24"/>
          <w:highlight w:val="none"/>
          <w:lang w:eastAsia="zh-CN"/>
        </w:rPr>
        <w:t>单位负责人（应急总指挥）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56A5F3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2647763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71" w:name="_Toc489349286"/>
      <w:bookmarkStart w:id="272" w:name="_Toc1155"/>
      <w:bookmarkStart w:id="273" w:name="_Toc535504534"/>
      <w:r>
        <w:rPr>
          <w:rFonts w:hint="default" w:ascii="Times New Roman" w:hAnsi="Times New Roman" w:cs="Times New Roman" w:eastAsiaTheme="minorEastAsia"/>
          <w:color w:val="auto"/>
          <w:sz w:val="24"/>
          <w:szCs w:val="24"/>
          <w:highlight w:val="none"/>
        </w:rPr>
        <w:t>6.3 应急</w:t>
      </w:r>
      <w:bookmarkEnd w:id="271"/>
      <w:r>
        <w:rPr>
          <w:rFonts w:hint="default" w:ascii="Times New Roman" w:hAnsi="Times New Roman" w:cs="Times New Roman" w:eastAsiaTheme="minorEastAsia"/>
          <w:color w:val="auto"/>
          <w:sz w:val="24"/>
          <w:szCs w:val="24"/>
          <w:highlight w:val="none"/>
        </w:rPr>
        <w:t>处置</w:t>
      </w:r>
      <w:bookmarkEnd w:id="272"/>
      <w:bookmarkEnd w:id="273"/>
    </w:p>
    <w:p w14:paraId="76C29BE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4" w:name="_Toc535504535"/>
      <w:bookmarkStart w:id="275" w:name="_Toc28850"/>
      <w:r>
        <w:rPr>
          <w:rFonts w:hint="default" w:ascii="Times New Roman" w:hAnsi="Times New Roman" w:cs="Times New Roman" w:eastAsiaTheme="minorEastAsia"/>
          <w:color w:val="auto"/>
          <w:sz w:val="24"/>
          <w:szCs w:val="24"/>
          <w:highlight w:val="none"/>
        </w:rPr>
        <w:t>6.3.1 处置原则</w:t>
      </w:r>
      <w:bookmarkEnd w:id="274"/>
      <w:bookmarkEnd w:id="275"/>
    </w:p>
    <w:p w14:paraId="11EA20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40E4F4B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12C8711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诞生于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报告。</w:t>
      </w:r>
    </w:p>
    <w:p w14:paraId="484BE91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2A0050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，协调突发事件的应急处置工作。接报重大（Ⅰ级）以上突发环境事件时，总指挥立即启动本预案二、一级响应程序，一边组织先期处置，一边向市生态环境局报告，请求支援。</w:t>
      </w:r>
    </w:p>
    <w:p w14:paraId="2AC1880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3BBEA8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6C8205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2D3C43C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1411A3A9">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6" w:name="_Toc535504537"/>
      <w:bookmarkStart w:id="277" w:name="_Toc408557359"/>
      <w:bookmarkStart w:id="278" w:name="_Toc6498070"/>
      <w:bookmarkStart w:id="279" w:name="_Toc787"/>
      <w:bookmarkStart w:id="280" w:name="_Toc6584252"/>
      <w:bookmarkStart w:id="281" w:name="_Toc489349287"/>
      <w:r>
        <w:rPr>
          <w:rFonts w:hint="default" w:ascii="Times New Roman" w:hAnsi="Times New Roman" w:cs="Times New Roman" w:eastAsiaTheme="minorEastAsia"/>
          <w:color w:val="auto"/>
          <w:sz w:val="24"/>
          <w:szCs w:val="24"/>
          <w:highlight w:val="none"/>
        </w:rPr>
        <w:t>6.3.2 人员紧急疏散、撤离措施</w:t>
      </w:r>
      <w:bookmarkEnd w:id="276"/>
      <w:bookmarkEnd w:id="277"/>
      <w:bookmarkEnd w:id="278"/>
      <w:bookmarkEnd w:id="279"/>
      <w:bookmarkEnd w:id="280"/>
      <w:bookmarkEnd w:id="281"/>
    </w:p>
    <w:p w14:paraId="27C0CBF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05D310E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586B73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11D472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3197CEF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340F044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325136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49383FF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36C642B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24628C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090BBF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418F4A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3976B7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41FC8EE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02EB88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15E47B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237727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5755B0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6E65947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39500E4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4DD9828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5373FF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318711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6C97BB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711B9F6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469BA6F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2" w:name="_Toc6498069"/>
      <w:bookmarkStart w:id="283" w:name="_Toc496529030"/>
      <w:bookmarkStart w:id="284" w:name="_Toc6375"/>
      <w:bookmarkStart w:id="285" w:name="_Toc19965"/>
      <w:bookmarkStart w:id="286" w:name="_Toc11800"/>
      <w:bookmarkStart w:id="287" w:name="_Toc6584251"/>
      <w:bookmarkStart w:id="288" w:name="_Toc408557360"/>
      <w:r>
        <w:rPr>
          <w:rFonts w:hint="default" w:ascii="Times New Roman" w:hAnsi="Times New Roman" w:cs="Times New Roman" w:eastAsiaTheme="minorEastAsia"/>
          <w:color w:val="auto"/>
          <w:sz w:val="24"/>
          <w:szCs w:val="24"/>
          <w:highlight w:val="none"/>
        </w:rPr>
        <w:t>6.3.3 危险区的隔离措施</w:t>
      </w:r>
      <w:bookmarkEnd w:id="282"/>
      <w:bookmarkEnd w:id="283"/>
      <w:bookmarkEnd w:id="284"/>
      <w:bookmarkEnd w:id="285"/>
      <w:bookmarkEnd w:id="286"/>
      <w:bookmarkEnd w:id="287"/>
      <w:bookmarkEnd w:id="288"/>
    </w:p>
    <w:p w14:paraId="3E8328B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17E7C9B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6B614F3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废气、废水系统非正常工况等事故。一般可根据事故造成的危害程度，将周围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1D7823C5">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eastAsia="zh-CN"/>
        </w:rPr>
        <w:t>化学物质</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2154C5B4">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5F2981D7">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3E1A17C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3771123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7CEC844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后勤保障组在公司人员的配合下，封锁所有进入事故去的通道，非救援人员、车辆及物资严禁入内。</w:t>
      </w:r>
    </w:p>
    <w:p w14:paraId="0E48726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27FD648C">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3C4A42D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9" w:name="_Toc4543"/>
      <w:bookmarkStart w:id="290" w:name="_Toc496887045"/>
      <w:bookmarkStart w:id="291" w:name="_Toc408557362"/>
      <w:bookmarkStart w:id="292" w:name="_Toc14248"/>
      <w:bookmarkStart w:id="293" w:name="_Toc22587"/>
      <w:r>
        <w:rPr>
          <w:rFonts w:hint="default" w:ascii="Times New Roman" w:hAnsi="Times New Roman" w:cs="Times New Roman" w:eastAsiaTheme="minorEastAsia"/>
          <w:color w:val="auto"/>
          <w:sz w:val="24"/>
          <w:szCs w:val="24"/>
          <w:highlight w:val="none"/>
        </w:rPr>
        <w:t>6.3.4 污染事件保护目标的应急措施</w:t>
      </w:r>
      <w:bookmarkEnd w:id="289"/>
      <w:bookmarkEnd w:id="290"/>
      <w:bookmarkEnd w:id="291"/>
      <w:bookmarkEnd w:id="292"/>
      <w:bookmarkEnd w:id="293"/>
    </w:p>
    <w:p w14:paraId="6150F98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4" w:name="_Toc9480"/>
      <w:bookmarkStart w:id="295" w:name="_Toc22706"/>
      <w:bookmarkStart w:id="296" w:name="_Toc22299"/>
      <w:bookmarkStart w:id="297" w:name="_Toc496887044"/>
      <w:r>
        <w:rPr>
          <w:rFonts w:hint="default" w:ascii="Times New Roman" w:hAnsi="Times New Roman" w:cs="Times New Roman" w:eastAsiaTheme="minorEastAsia"/>
          <w:color w:val="auto"/>
          <w:sz w:val="24"/>
          <w:szCs w:val="24"/>
          <w:highlight w:val="none"/>
          <w:lang w:val="zh-CN"/>
        </w:rPr>
        <w:t>6.3.4.1火灾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294"/>
      <w:bookmarkEnd w:id="295"/>
      <w:bookmarkEnd w:id="296"/>
      <w:bookmarkEnd w:id="297"/>
    </w:p>
    <w:p w14:paraId="3CCEEA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抢险救灾组成员到达现场后，进行火情侦查，确定有无人员被困，灭火前做好关闭雨水闸控，开启事故应急池闸控工作。抢险救灾组人员戴自给正压式呼吸器，过滤式防毒面具(半面罩)，戴安全防护眼镜，穿防静电工作服，戴橡胶耐油手套，使用生产现场配置的灭火设备，扑灭初期火灾；为防止火势蔓延，在保证生产安全情况下，关停生产设备，拉下电闸。</w:t>
      </w:r>
    </w:p>
    <w:p w14:paraId="20ED3D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后勤保障组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7F657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rPr>
        <w:t xml:space="preserve">下令全公司全部停止，将所有人员疏散到厂区外安全地带，并进行隔离，严格限制出入，等待救援。当事件已经或可能对公司外环境造成影响时，应由当地政府在一小时内通过电话、传真、报纸、公示等形式向环境突发事件可能影响的区域通报突发事件的情况，包括事件的产生、处理情况，对周围群众可能造成的影响，并给出合适的建议来确保周围群众的安全。 </w:t>
      </w:r>
    </w:p>
    <w:p w14:paraId="1597E6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4D8EB0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⑤灭火过程产生的废物，如受污染的砂土等应收集送资质单位处置。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2E69A6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0EBD96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后经污水管网排入海安市水务集团城市污水处理有限公司</w:t>
      </w:r>
      <w:r>
        <w:rPr>
          <w:rFonts w:hint="default" w:ascii="Times New Roman" w:hAnsi="Times New Roman" w:cs="Times New Roman" w:eastAsiaTheme="minorEastAsia"/>
          <w:color w:val="auto"/>
          <w:sz w:val="24"/>
          <w:szCs w:val="24"/>
          <w:highlight w:val="none"/>
        </w:rPr>
        <w:t>，对外环境污染较小，对外环境的影响不考虑。</w:t>
      </w:r>
    </w:p>
    <w:p w14:paraId="53B1005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8" w:name="_Toc6851"/>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298"/>
    </w:p>
    <w:p w14:paraId="467BEB5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53C35A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由公司应急处置人员和专业人员联手，穿好防护服，佩戴防毒面具，隔离事故现场。</w:t>
      </w:r>
    </w:p>
    <w:p w14:paraId="502CE04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16CC182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7C5FC50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442FC0B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61B968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62562B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6E3D88B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492ADA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0951E49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5EE2523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5B1A3B9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31ECC5B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485C5A0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6C62D3D4">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99" w:name="_Toc9863"/>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299"/>
    </w:p>
    <w:p w14:paraId="7B6D337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若生产废水、事故废水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宋体" w:hAnsi="宋体" w:eastAsia="宋体" w:cs="宋体"/>
          <w:color w:val="000000" w:themeColor="text1"/>
          <w:sz w:val="24"/>
          <w:szCs w:val="24"/>
          <w:lang w:val="en-US" w:eastAsia="zh-CN"/>
          <w14:textFill>
            <w14:solidFill>
              <w14:schemeClr w14:val="tx1"/>
            </w14:solidFill>
          </w14:textFill>
        </w:rPr>
        <w:t>爱民三号河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368202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3C49D8D1">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0" w:name="_Toc235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300"/>
    </w:p>
    <w:p w14:paraId="59FB82F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17C215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230C4D5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1BC304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一般污染防渗区的防渗措施：进行地基加固，地面设置排水沟渠，将排水送污水处理站，防止造成对地下水、土壤污染。</w:t>
      </w:r>
    </w:p>
    <w:p w14:paraId="16D415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4A714D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1CB0D1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5217CD2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6C9ACE2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4D7622C0">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1" w:name="_Toc2885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化学物质等化学物质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301"/>
    </w:p>
    <w:p w14:paraId="19D8CB1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应急处理人员戴自给正压式呼吸器，穿防酸碱工作服。尽可能切断泄漏源。防止流入下水道、排洪沟等限制性空间。</w:t>
      </w:r>
    </w:p>
    <w:p w14:paraId="23FE867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小量泄漏：用砂土、干燥石灰或苏打灰混合。也可以用大量水冲洗，洗水稀释后放入废水系统。</w:t>
      </w:r>
    </w:p>
    <w:p w14:paraId="361F2B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61D0C52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2" w:name="_Toc2645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302"/>
    </w:p>
    <w:p w14:paraId="3E4F43E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247A1D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（1）当发生危险固废泄漏时，液体能向他处转移的尽量向他处转移，不能的要戴好防护眼镜、手套（有毒的物料要带好防毒面具或空气呼吸器），用容器尽可能回收，或用砂土等不燃物进行回堵、收集；</w:t>
      </w:r>
    </w:p>
    <w:p w14:paraId="59F08B0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01AEF2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556373A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32BA0BA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4DBD976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3" w:name="_Toc1046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303"/>
    </w:p>
    <w:p w14:paraId="5FE544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（1）值班人员发现现场废气处置装置异常或车间味道过大时，经调整或处理后仍无法恢复正常的，停止该故障设备运行，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525126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2A167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（3）对于需要降负荷或停机的情形，车间负责人报公司经理或</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rPr>
        <w:t>；</w:t>
      </w:r>
    </w:p>
    <w:p w14:paraId="59E784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活性炭失效），并及时联系设备检修人员检修处理，且必须进行停产检修。当废气处理设施能正常运行时，方可投入生产。</w:t>
      </w:r>
    </w:p>
    <w:p w14:paraId="3B53C97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04" w:name="_Toc11527"/>
      <w:bookmarkStart w:id="305" w:name="_Toc535504548"/>
      <w:bookmarkStart w:id="306" w:name="_Toc402378985"/>
      <w:bookmarkStart w:id="307" w:name="_Toc405454880"/>
      <w:bookmarkStart w:id="308" w:name="_Toc10313"/>
      <w:bookmarkStart w:id="309" w:name="_Toc26468"/>
      <w:bookmarkStart w:id="310" w:name="_Toc275938170"/>
      <w:bookmarkStart w:id="311" w:name="_Toc276118418"/>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304"/>
      <w:bookmarkEnd w:id="305"/>
    </w:p>
    <w:p w14:paraId="4E69E8A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34551CF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619A94D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146643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76100A5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5F5E21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05A871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D93E28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045C7F7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3483750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w:t>
      </w:r>
      <w:r>
        <w:rPr>
          <w:rFonts w:hint="eastAsia" w:ascii="Times New Roman" w:hAnsi="Times New Roman" w:cs="Times New Roman" w:eastAsiaTheme="minorEastAsia"/>
          <w:color w:val="auto"/>
          <w:sz w:val="24"/>
          <w:szCs w:val="24"/>
          <w:highlight w:val="none"/>
          <w:lang w:eastAsia="zh-CN"/>
        </w:rPr>
        <w:t>多层板、实木方</w:t>
      </w:r>
      <w:r>
        <w:rPr>
          <w:rFonts w:hint="default" w:ascii="Times New Roman" w:hAnsi="Times New Roman" w:cs="Times New Roman" w:eastAsiaTheme="minorEastAsia"/>
          <w:color w:val="auto"/>
          <w:sz w:val="24"/>
          <w:szCs w:val="24"/>
          <w:highlight w:val="none"/>
        </w:rPr>
        <w:t>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0A65FDF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48C3DF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625A05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70966B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29F0969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51420C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3B2B9BA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731FDB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0279865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4CDC2B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774FFAD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203B89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2D49299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3D40737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0EEF22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306"/>
    <w:bookmarkEnd w:id="307"/>
    <w:bookmarkEnd w:id="308"/>
    <w:bookmarkEnd w:id="309"/>
    <w:bookmarkEnd w:id="310"/>
    <w:bookmarkEnd w:id="311"/>
    <w:p w14:paraId="2C25E08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12" w:name="_Toc23254"/>
      <w:bookmarkStart w:id="313" w:name="_Toc18848"/>
      <w:bookmarkStart w:id="314" w:name="_Toc19792"/>
      <w:bookmarkStart w:id="315" w:name="_Toc408557367"/>
      <w:bookmarkStart w:id="316" w:name="_Toc276118422"/>
      <w:r>
        <w:rPr>
          <w:rFonts w:hint="default" w:ascii="Times New Roman" w:hAnsi="Times New Roman" w:cs="Times New Roman" w:eastAsiaTheme="minorEastAsia"/>
          <w:color w:val="auto"/>
          <w:sz w:val="24"/>
          <w:szCs w:val="24"/>
          <w:highlight w:val="none"/>
        </w:rPr>
        <w:t>6.3.6 事故可能扩大后的应急措施</w:t>
      </w:r>
      <w:bookmarkEnd w:id="312"/>
      <w:bookmarkEnd w:id="313"/>
      <w:bookmarkEnd w:id="314"/>
      <w:bookmarkEnd w:id="315"/>
    </w:p>
    <w:p w14:paraId="4D27BB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1DF995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（2）本单位抢险抢修力量不足或有可能危及社会安全时，由指挥组立即向上级和友邻单位通报，必要时请求社会力量帮助。社会援助队伍进入厂区时，由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34CE88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316"/>
    <w:p w14:paraId="589D275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7" w:name="_Toc9558"/>
      <w:bookmarkStart w:id="318" w:name="_Toc408557369"/>
      <w:bookmarkStart w:id="319" w:name="_Toc535504556"/>
      <w:r>
        <w:rPr>
          <w:rFonts w:hint="default" w:ascii="Times New Roman" w:hAnsi="Times New Roman" w:cs="Times New Roman" w:eastAsiaTheme="minorEastAsia"/>
          <w:color w:val="auto"/>
          <w:sz w:val="24"/>
          <w:szCs w:val="24"/>
          <w:highlight w:val="none"/>
        </w:rPr>
        <w:t>6.4 应急终止</w:t>
      </w:r>
      <w:bookmarkEnd w:id="317"/>
      <w:bookmarkEnd w:id="318"/>
      <w:bookmarkEnd w:id="319"/>
    </w:p>
    <w:p w14:paraId="3FFEE81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0" w:name="_Toc535504557"/>
      <w:bookmarkStart w:id="321" w:name="_Toc275938175"/>
      <w:bookmarkStart w:id="322" w:name="_Toc511"/>
      <w:bookmarkStart w:id="323" w:name="_Toc276118423"/>
      <w:bookmarkStart w:id="324" w:name="_Toc408557370"/>
      <w:r>
        <w:rPr>
          <w:rFonts w:hint="default" w:ascii="Times New Roman" w:hAnsi="Times New Roman" w:cs="Times New Roman" w:eastAsiaTheme="minorEastAsia"/>
          <w:color w:val="auto"/>
          <w:sz w:val="24"/>
          <w:szCs w:val="24"/>
          <w:highlight w:val="none"/>
        </w:rPr>
        <w:t>6.4.1 应急终止的条件</w:t>
      </w:r>
      <w:bookmarkEnd w:id="320"/>
      <w:bookmarkEnd w:id="321"/>
      <w:bookmarkEnd w:id="322"/>
      <w:bookmarkEnd w:id="323"/>
      <w:bookmarkEnd w:id="324"/>
    </w:p>
    <w:p w14:paraId="72F15B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44AA9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55EADC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734A70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0BB449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0CE335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668BFFC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5" w:name="_Toc275938176"/>
      <w:bookmarkStart w:id="326" w:name="_Toc535504558"/>
      <w:bookmarkStart w:id="327" w:name="_Toc20409"/>
      <w:bookmarkStart w:id="328" w:name="_Toc276118424"/>
      <w:bookmarkStart w:id="329" w:name="_Toc408557371"/>
      <w:r>
        <w:rPr>
          <w:rFonts w:hint="default" w:ascii="Times New Roman" w:hAnsi="Times New Roman" w:cs="Times New Roman" w:eastAsiaTheme="minorEastAsia"/>
          <w:color w:val="auto"/>
          <w:sz w:val="24"/>
          <w:szCs w:val="24"/>
          <w:highlight w:val="none"/>
        </w:rPr>
        <w:t>6.4.2 应急终止的程序</w:t>
      </w:r>
      <w:bookmarkEnd w:id="325"/>
      <w:bookmarkEnd w:id="326"/>
      <w:bookmarkEnd w:id="327"/>
      <w:bookmarkEnd w:id="328"/>
      <w:bookmarkEnd w:id="329"/>
    </w:p>
    <w:p w14:paraId="053570BA">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2F4D5E39">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626D64B8">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（3）应急状态终止后，综合协调组继续进行跟踪监测和评价工作，直至污染影响彻底消除为止。</w:t>
      </w:r>
    </w:p>
    <w:p w14:paraId="44790AAD">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0" w:name="_Toc535504559"/>
      <w:bookmarkStart w:id="331" w:name="_Toc32332"/>
      <w:r>
        <w:rPr>
          <w:rFonts w:hint="default" w:ascii="Times New Roman" w:hAnsi="Times New Roman" w:cs="Times New Roman" w:eastAsiaTheme="minorEastAsia"/>
          <w:color w:val="auto"/>
          <w:sz w:val="24"/>
          <w:szCs w:val="24"/>
          <w:highlight w:val="none"/>
        </w:rPr>
        <w:t>6.4.3 应急终止的行动</w:t>
      </w:r>
      <w:bookmarkEnd w:id="330"/>
      <w:bookmarkEnd w:id="331"/>
    </w:p>
    <w:p w14:paraId="32940A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（1）应急状态终止后，综合协调组继续进行跟踪监测和评价工作，直至污染影响彻底消除为止；</w:t>
      </w:r>
    </w:p>
    <w:p w14:paraId="194A548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02BA00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68B9BB49">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4700AD2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3246B0A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3FBF81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056FB4C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6B8B0414">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545DD5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7895419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32" w:name="_Toc535504560"/>
      <w:bookmarkStart w:id="333" w:name="_Toc28783"/>
      <w:bookmarkStart w:id="334" w:name="_Toc533407818"/>
      <w:r>
        <w:rPr>
          <w:rFonts w:hint="default" w:ascii="Times New Roman" w:hAnsi="Times New Roman" w:cs="Times New Roman" w:eastAsiaTheme="minorEastAsia"/>
          <w:color w:val="auto"/>
          <w:sz w:val="24"/>
          <w:szCs w:val="24"/>
          <w:highlight w:val="none"/>
        </w:rPr>
        <w:t>6.5 现场保护与现场洗消</w:t>
      </w:r>
      <w:bookmarkEnd w:id="332"/>
      <w:bookmarkEnd w:id="333"/>
      <w:bookmarkEnd w:id="334"/>
    </w:p>
    <w:p w14:paraId="2B14E4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5E15DD3B">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（1）抢险救灾组组长会同岗位负责人组织有经验的职工，严格按照相关要求进行事故现场洗消工作，必要时对受影响区域进行连续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41D8B112">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大量残液，使用无火花盛器收，小量残液，用干砂土等吸附，收集后的残液和垃圾作危险废物集中处置；洗消水如浓度不高直接进入事故池；</w:t>
      </w:r>
    </w:p>
    <w:p w14:paraId="010491E2">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65807089">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50D9DD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62FFE6AA">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5" w:name="_Toc533407819"/>
      <w:bookmarkStart w:id="336" w:name="_Toc535504561"/>
      <w:bookmarkStart w:id="337" w:name="_Toc17332"/>
      <w:r>
        <w:rPr>
          <w:rFonts w:hint="default" w:ascii="Times New Roman" w:hAnsi="Times New Roman" w:cs="Times New Roman" w:eastAsiaTheme="minorEastAsia"/>
          <w:color w:val="auto"/>
          <w:sz w:val="24"/>
          <w:szCs w:val="24"/>
          <w:highlight w:val="none"/>
        </w:rPr>
        <w:t>6.5.1 事故废水、废液、废渣的安全处置</w:t>
      </w:r>
      <w:bookmarkEnd w:id="335"/>
      <w:bookmarkEnd w:id="336"/>
      <w:bookmarkEnd w:id="337"/>
    </w:p>
    <w:p w14:paraId="4D648C1D">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3A9E63A3">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38" w:name="_Toc535504562"/>
      <w:bookmarkStart w:id="339" w:name="_Toc533407820"/>
      <w:bookmarkStart w:id="340" w:name="_Toc5957"/>
      <w:r>
        <w:rPr>
          <w:rFonts w:hint="default" w:ascii="Times New Roman" w:hAnsi="Times New Roman" w:cs="Times New Roman" w:eastAsiaTheme="minorEastAsia"/>
          <w:color w:val="auto"/>
          <w:sz w:val="24"/>
          <w:szCs w:val="24"/>
          <w:highlight w:val="none"/>
        </w:rPr>
        <w:t>6.6 事故现场保护</w:t>
      </w:r>
      <w:bookmarkEnd w:id="338"/>
      <w:bookmarkEnd w:id="339"/>
      <w:bookmarkEnd w:id="340"/>
    </w:p>
    <w:p w14:paraId="18411EE0">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（1）事故应急结束，综合协调组负责人员清点、撤点、解除警戒，保护事故第一现场，等待事故调查人员取证；同时协助做好现场标志以及记录、绘图等项工作；</w:t>
      </w:r>
    </w:p>
    <w:p w14:paraId="624710E9">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72E4EC1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79C52672">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41" w:name="_Toc5409"/>
      <w:bookmarkStart w:id="342" w:name="_Toc534201504"/>
      <w:bookmarkStart w:id="343" w:name="_Toc535504563"/>
      <w:bookmarkStart w:id="344" w:name="_Toc14085"/>
      <w:bookmarkStart w:id="345" w:name="_Toc486344785"/>
      <w:r>
        <w:rPr>
          <w:rFonts w:hint="default" w:ascii="Times New Roman" w:hAnsi="Times New Roman" w:cs="Times New Roman" w:eastAsiaTheme="minorEastAsia"/>
          <w:color w:val="auto"/>
          <w:sz w:val="24"/>
          <w:szCs w:val="24"/>
          <w:highlight w:val="none"/>
        </w:rPr>
        <w:t>6.7 与其他应急预案的衔接</w:t>
      </w:r>
      <w:bookmarkEnd w:id="341"/>
      <w:bookmarkEnd w:id="342"/>
      <w:bookmarkEnd w:id="343"/>
      <w:bookmarkEnd w:id="344"/>
      <w:bookmarkEnd w:id="345"/>
    </w:p>
    <w:p w14:paraId="19D806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5F55BD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504E1D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66CECB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277823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13D1D0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7C5932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1BD2A9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06D1FB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453202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74BEA4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2FC02C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1AF4FB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78B26F0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1E2FEE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1520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275E4F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4932E4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21A45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371B6D13">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6" w:name="_Toc20434"/>
      <w:bookmarkStart w:id="347" w:name="_Toc409618944"/>
      <w:bookmarkStart w:id="348" w:name="_Toc486344786"/>
      <w:bookmarkStart w:id="349" w:name="_Toc22981"/>
      <w:bookmarkStart w:id="350" w:name="_Toc534201505"/>
      <w:bookmarkStart w:id="351" w:name="_Toc417857648"/>
      <w:bookmarkStart w:id="352" w:name="_Toc53550456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346"/>
      <w:bookmarkEnd w:id="347"/>
      <w:bookmarkEnd w:id="348"/>
      <w:bookmarkEnd w:id="349"/>
      <w:bookmarkEnd w:id="350"/>
      <w:bookmarkEnd w:id="351"/>
      <w:bookmarkEnd w:id="352"/>
    </w:p>
    <w:p w14:paraId="3BE31E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4C697B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0C8D21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，下设综合协调组、抢险救灾组、后期保障组</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788A01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7ED7E6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厂区现有一座容积为</w:t>
      </w:r>
      <w:r>
        <w:rPr>
          <w:rFonts w:hint="eastAsia" w:ascii="Times New Roman" w:hAnsi="Times New Roman" w:cs="Times New Roman" w:eastAsiaTheme="minorEastAsia"/>
          <w:color w:val="auto"/>
          <w:sz w:val="24"/>
          <w:szCs w:val="24"/>
          <w:highlight w:val="none"/>
          <w:lang w:eastAsia="zh-CN"/>
        </w:rPr>
        <w:t>300m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3FCDE2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5762BD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针对发生事故以及事故后洗消配备了较为全面的防护服、医药箱等防护物资，并配备了黄沙等消防堵漏设施，应急防护物资配备较为齐全。</w:t>
      </w:r>
    </w:p>
    <w:p w14:paraId="2C9B1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3518D4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规范化设置排污口，设有1个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w:t>
      </w:r>
      <w:r>
        <w:rPr>
          <w:rFonts w:hint="eastAsia" w:ascii="Times New Roman" w:hAnsi="Times New Roman" w:cs="Times New Roman" w:eastAsiaTheme="minorEastAsia"/>
          <w:color w:val="auto"/>
          <w:sz w:val="24"/>
          <w:szCs w:val="24"/>
          <w:highlight w:val="none"/>
          <w:lang w:val="en-US" w:eastAsia="zh-CN"/>
        </w:rPr>
        <w:t>和</w:t>
      </w:r>
      <w:r>
        <w:rPr>
          <w:rFonts w:hint="default" w:ascii="Times New Roman" w:hAnsi="Times New Roman" w:cs="Times New Roman" w:eastAsiaTheme="minorEastAsia"/>
          <w:color w:val="auto"/>
          <w:sz w:val="24"/>
          <w:szCs w:val="24"/>
          <w:highlight w:val="none"/>
        </w:rPr>
        <w:t>视频监控。厂区设有应急通信系统，应急电源和照明设备。</w:t>
      </w:r>
    </w:p>
    <w:p w14:paraId="150C4D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0CBA5E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7B5A37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公司与生态环境局、消防单位、安监单位以及环境监测单位在环境应急方面都有密切联系，发生突发事故，可及时取得联系。</w:t>
      </w:r>
    </w:p>
    <w:p w14:paraId="07C333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57482D15">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618947D">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53" w:name="_Toc26917"/>
      <w:bookmarkStart w:id="354" w:name="_Toc4388"/>
      <w:bookmarkStart w:id="355" w:name="_Toc1629"/>
      <w:bookmarkStart w:id="356" w:name="_Toc275938177"/>
      <w:bookmarkStart w:id="357" w:name="_Toc276118425"/>
      <w:r>
        <w:rPr>
          <w:rFonts w:hint="default" w:ascii="Times New Roman" w:hAnsi="Times New Roman" w:cs="Times New Roman" w:eastAsiaTheme="minorEastAsia"/>
          <w:color w:val="auto"/>
          <w:sz w:val="28"/>
          <w:szCs w:val="28"/>
          <w:highlight w:val="none"/>
        </w:rPr>
        <w:t>7 事后恢复</w:t>
      </w:r>
      <w:bookmarkEnd w:id="353"/>
    </w:p>
    <w:p w14:paraId="481A28DC">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58" w:name="_Toc20077"/>
      <w:bookmarkStart w:id="359" w:name="_Toc535504566"/>
      <w:r>
        <w:rPr>
          <w:rFonts w:hint="default" w:ascii="Times New Roman" w:hAnsi="Times New Roman" w:cs="Times New Roman" w:eastAsiaTheme="minorEastAsia"/>
          <w:color w:val="auto"/>
          <w:sz w:val="24"/>
          <w:szCs w:val="24"/>
          <w:highlight w:val="none"/>
        </w:rPr>
        <w:t>7.1 善后处理</w:t>
      </w:r>
      <w:bookmarkEnd w:id="358"/>
      <w:bookmarkEnd w:id="359"/>
    </w:p>
    <w:p w14:paraId="1CAE41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7CC5F6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243958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2B0546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37FF3F5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445CC7C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0" w:name="_Toc535504568"/>
      <w:bookmarkStart w:id="361" w:name="_Toc533407824"/>
      <w:bookmarkStart w:id="362" w:name="_Toc8829"/>
      <w:r>
        <w:rPr>
          <w:rFonts w:hint="default" w:ascii="Times New Roman" w:hAnsi="Times New Roman" w:cs="Times New Roman" w:eastAsiaTheme="minorEastAsia"/>
          <w:color w:val="auto"/>
          <w:sz w:val="24"/>
          <w:szCs w:val="24"/>
          <w:highlight w:val="none"/>
        </w:rPr>
        <w:t>7.2 调查与评估</w:t>
      </w:r>
      <w:bookmarkEnd w:id="360"/>
      <w:bookmarkEnd w:id="361"/>
      <w:bookmarkEnd w:id="362"/>
    </w:p>
    <w:p w14:paraId="724CA05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63"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6D3BC3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103F13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3998EFE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363"/>
    </w:p>
    <w:p w14:paraId="2003299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4" w:name="_Toc535504567"/>
      <w:bookmarkStart w:id="365" w:name="_Toc4993"/>
      <w:r>
        <w:rPr>
          <w:rFonts w:hint="default" w:ascii="Times New Roman" w:hAnsi="Times New Roman" w:cs="Times New Roman" w:eastAsiaTheme="minorEastAsia"/>
          <w:color w:val="auto"/>
          <w:sz w:val="24"/>
          <w:szCs w:val="24"/>
          <w:highlight w:val="none"/>
        </w:rPr>
        <w:t>7.3 保险</w:t>
      </w:r>
      <w:bookmarkEnd w:id="364"/>
      <w:r>
        <w:rPr>
          <w:rFonts w:hint="default" w:ascii="Times New Roman" w:hAnsi="Times New Roman" w:cs="Times New Roman" w:eastAsiaTheme="minorEastAsia"/>
          <w:color w:val="auto"/>
          <w:sz w:val="24"/>
          <w:szCs w:val="24"/>
          <w:highlight w:val="none"/>
        </w:rPr>
        <w:t>理赔</w:t>
      </w:r>
      <w:bookmarkEnd w:id="365"/>
    </w:p>
    <w:p w14:paraId="7123FB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3EFBBB8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6" w:name="_Toc535504569"/>
      <w:bookmarkStart w:id="367" w:name="_Toc19978"/>
      <w:bookmarkStart w:id="368" w:name="_Toc533407825"/>
      <w:r>
        <w:rPr>
          <w:rFonts w:hint="default" w:ascii="Times New Roman" w:hAnsi="Times New Roman" w:cs="Times New Roman" w:eastAsiaTheme="minorEastAsia"/>
          <w:color w:val="auto"/>
          <w:sz w:val="24"/>
          <w:szCs w:val="24"/>
          <w:highlight w:val="none"/>
        </w:rPr>
        <w:t>7.4 恢复重建</w:t>
      </w:r>
      <w:bookmarkEnd w:id="366"/>
      <w:bookmarkEnd w:id="367"/>
      <w:bookmarkEnd w:id="368"/>
    </w:p>
    <w:p w14:paraId="1DE234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549D1D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59C0B7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334DE44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3E2C1A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7BA1AD0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6D8FED0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47732D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3240D2A2">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15A86E5">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69" w:name="_Toc13856"/>
      <w:r>
        <w:rPr>
          <w:rFonts w:hint="default" w:ascii="Times New Roman" w:hAnsi="Times New Roman" w:cs="Times New Roman" w:eastAsiaTheme="minorEastAsia"/>
          <w:color w:val="auto"/>
          <w:sz w:val="28"/>
          <w:szCs w:val="28"/>
          <w:highlight w:val="none"/>
        </w:rPr>
        <w:t>8保障措施</w:t>
      </w:r>
      <w:bookmarkEnd w:id="369"/>
    </w:p>
    <w:p w14:paraId="7FECAB3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0" w:name="_Toc13693"/>
      <w:bookmarkStart w:id="371" w:name="_Toc20965"/>
      <w:bookmarkStart w:id="372" w:name="_Toc26282"/>
      <w:r>
        <w:rPr>
          <w:rFonts w:hint="default" w:ascii="Times New Roman" w:hAnsi="Times New Roman" w:cs="Times New Roman" w:eastAsiaTheme="minorEastAsia"/>
          <w:color w:val="auto"/>
          <w:sz w:val="24"/>
          <w:szCs w:val="24"/>
          <w:highlight w:val="none"/>
        </w:rPr>
        <w:t>8.1 人力资源保障</w:t>
      </w:r>
      <w:bookmarkEnd w:id="370"/>
      <w:bookmarkEnd w:id="371"/>
      <w:bookmarkEnd w:id="372"/>
    </w:p>
    <w:p w14:paraId="71A6166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3E13596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3" w:name="_Toc276118440"/>
      <w:bookmarkStart w:id="374" w:name="_Toc11963"/>
      <w:bookmarkStart w:id="375" w:name="_Toc275938192"/>
      <w:bookmarkStart w:id="376" w:name="_Toc21623"/>
      <w:bookmarkStart w:id="377" w:name="_Toc1222"/>
      <w:r>
        <w:rPr>
          <w:rFonts w:hint="default" w:ascii="Times New Roman" w:hAnsi="Times New Roman" w:cs="Times New Roman" w:eastAsiaTheme="minorEastAsia"/>
          <w:color w:val="auto"/>
          <w:sz w:val="24"/>
          <w:szCs w:val="24"/>
          <w:highlight w:val="none"/>
        </w:rPr>
        <w:t>8.2 财力保障</w:t>
      </w:r>
      <w:bookmarkEnd w:id="373"/>
      <w:bookmarkEnd w:id="374"/>
      <w:bookmarkEnd w:id="375"/>
      <w:bookmarkEnd w:id="376"/>
      <w:bookmarkEnd w:id="377"/>
    </w:p>
    <w:p w14:paraId="3CE9A6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01D589B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8" w:name="_Toc3734"/>
      <w:bookmarkStart w:id="379" w:name="_Toc17514"/>
      <w:bookmarkStart w:id="380" w:name="_Toc5259"/>
      <w:r>
        <w:rPr>
          <w:rFonts w:hint="default" w:ascii="Times New Roman" w:hAnsi="Times New Roman" w:cs="Times New Roman" w:eastAsiaTheme="minorEastAsia"/>
          <w:color w:val="auto"/>
          <w:sz w:val="24"/>
          <w:szCs w:val="24"/>
          <w:highlight w:val="none"/>
        </w:rPr>
        <w:t>8.3 物质保障</w:t>
      </w:r>
      <w:bookmarkEnd w:id="378"/>
      <w:bookmarkEnd w:id="379"/>
      <w:bookmarkEnd w:id="380"/>
    </w:p>
    <w:p w14:paraId="1BC65C3D">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应急物资管理责任人为</w:t>
      </w:r>
      <w:r>
        <w:rPr>
          <w:rFonts w:hint="eastAsia" w:cs="Times New Roman"/>
          <w:color w:val="auto"/>
          <w:sz w:val="24"/>
          <w:szCs w:val="24"/>
          <w:highlight w:val="none"/>
          <w:lang w:val="en-US" w:eastAsia="zh-CN"/>
        </w:rPr>
        <w:t>陆小红</w:t>
      </w:r>
      <w:r>
        <w:rPr>
          <w:rFonts w:hint="default" w:ascii="Times New Roman" w:hAnsi="Times New Roman" w:cs="Times New Roman" w:eastAsiaTheme="minorEastAsia"/>
          <w:color w:val="auto"/>
          <w:sz w:val="24"/>
          <w:szCs w:val="24"/>
          <w:highlight w:val="none"/>
        </w:rPr>
        <w:t>，联系方式：</w:t>
      </w:r>
      <w:r>
        <w:rPr>
          <w:rFonts w:hint="eastAsia" w:cs="Times New Roman"/>
          <w:color w:val="auto"/>
          <w:sz w:val="24"/>
          <w:szCs w:val="24"/>
          <w:highlight w:val="none"/>
          <w:lang w:val="en-US" w:eastAsia="zh-CN"/>
        </w:rPr>
        <w:t>15050101187</w:t>
      </w:r>
      <w:r>
        <w:rPr>
          <w:rFonts w:hint="default" w:ascii="Times New Roman" w:hAnsi="Times New Roman" w:cs="Times New Roman" w:eastAsiaTheme="minorEastAsia"/>
          <w:color w:val="auto"/>
          <w:sz w:val="24"/>
          <w:szCs w:val="24"/>
          <w:highlight w:val="none"/>
        </w:rPr>
        <w:t>。本公司的应急物资分布图见附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6B4DB2B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81" w:name="_Toc21024"/>
      <w:bookmarkStart w:id="382" w:name="_Toc24759"/>
      <w:bookmarkStart w:id="383" w:name="_Toc10697"/>
      <w:r>
        <w:rPr>
          <w:rFonts w:hint="default" w:ascii="Times New Roman" w:hAnsi="Times New Roman" w:cs="Times New Roman" w:eastAsiaTheme="minorEastAsia"/>
          <w:color w:val="auto"/>
          <w:sz w:val="24"/>
          <w:szCs w:val="24"/>
          <w:highlight w:val="none"/>
        </w:rPr>
        <w:t>8.3.1 应急设施</w:t>
      </w:r>
      <w:bookmarkEnd w:id="381"/>
      <w:bookmarkEnd w:id="382"/>
      <w:bookmarkEnd w:id="383"/>
    </w:p>
    <w:p w14:paraId="35F84C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5429349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11539B9E">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4"/>
        <w:gridCol w:w="1652"/>
        <w:gridCol w:w="1233"/>
        <w:gridCol w:w="1233"/>
        <w:gridCol w:w="1234"/>
        <w:gridCol w:w="1234"/>
        <w:gridCol w:w="1234"/>
      </w:tblGrid>
      <w:tr w14:paraId="6881B6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bottom w:val="single" w:color="000000" w:sz="6" w:space="0"/>
              <w:right w:val="single" w:color="000000" w:sz="4" w:space="0"/>
            </w:tcBorders>
            <w:vAlign w:val="center"/>
          </w:tcPr>
          <w:p w14:paraId="09558D6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1652" w:type="dxa"/>
            <w:tcBorders>
              <w:left w:val="single" w:color="000000" w:sz="4" w:space="0"/>
              <w:bottom w:val="single" w:color="000000" w:sz="6" w:space="0"/>
              <w:right w:val="single" w:color="000000" w:sz="4" w:space="0"/>
            </w:tcBorders>
            <w:vAlign w:val="center"/>
          </w:tcPr>
          <w:p w14:paraId="7F2D7FCA">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应急物资名称</w:t>
            </w:r>
          </w:p>
        </w:tc>
        <w:tc>
          <w:tcPr>
            <w:tcW w:w="1233" w:type="dxa"/>
            <w:tcBorders>
              <w:left w:val="single" w:color="000000" w:sz="4" w:space="0"/>
              <w:bottom w:val="single" w:color="000000" w:sz="6" w:space="0"/>
              <w:right w:val="single" w:color="000000" w:sz="4" w:space="0"/>
            </w:tcBorders>
            <w:vAlign w:val="center"/>
          </w:tcPr>
          <w:p w14:paraId="44172E3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233" w:type="dxa"/>
            <w:tcBorders>
              <w:left w:val="single" w:color="000000" w:sz="4" w:space="0"/>
              <w:bottom w:val="single" w:color="000000" w:sz="6" w:space="0"/>
              <w:right w:val="single" w:color="000000" w:sz="4" w:space="0"/>
            </w:tcBorders>
            <w:vAlign w:val="center"/>
          </w:tcPr>
          <w:p w14:paraId="5A760C9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存放位置</w:t>
            </w:r>
          </w:p>
        </w:tc>
        <w:tc>
          <w:tcPr>
            <w:tcW w:w="1234" w:type="dxa"/>
            <w:tcBorders>
              <w:left w:val="single" w:color="000000" w:sz="4" w:space="0"/>
              <w:bottom w:val="single" w:color="000000" w:sz="6" w:space="0"/>
              <w:right w:val="single" w:color="000000" w:sz="4" w:space="0"/>
            </w:tcBorders>
            <w:vAlign w:val="center"/>
          </w:tcPr>
          <w:p w14:paraId="1AFBC66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型号</w:t>
            </w:r>
          </w:p>
        </w:tc>
        <w:tc>
          <w:tcPr>
            <w:tcW w:w="1234" w:type="dxa"/>
            <w:tcBorders>
              <w:left w:val="single" w:color="000000" w:sz="4" w:space="0"/>
              <w:bottom w:val="single" w:color="000000" w:sz="6" w:space="0"/>
              <w:right w:val="single" w:color="000000" w:sz="4" w:space="0"/>
            </w:tcBorders>
            <w:vAlign w:val="center"/>
          </w:tcPr>
          <w:p w14:paraId="4B3B547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管理员</w:t>
            </w:r>
          </w:p>
        </w:tc>
        <w:tc>
          <w:tcPr>
            <w:tcW w:w="1234" w:type="dxa"/>
            <w:tcBorders>
              <w:left w:val="single" w:color="000000" w:sz="4" w:space="0"/>
              <w:bottom w:val="single" w:color="000000" w:sz="6" w:space="0"/>
            </w:tcBorders>
            <w:vAlign w:val="center"/>
          </w:tcPr>
          <w:p w14:paraId="3510504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检查周期</w:t>
            </w:r>
          </w:p>
        </w:tc>
      </w:tr>
      <w:tr w14:paraId="268018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9E41DB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652" w:type="dxa"/>
            <w:tcBorders>
              <w:top w:val="single" w:color="000000" w:sz="6" w:space="0"/>
              <w:left w:val="single" w:color="000000" w:sz="4" w:space="0"/>
              <w:bottom w:val="single" w:color="000000" w:sz="6" w:space="0"/>
              <w:right w:val="single" w:color="000000" w:sz="4" w:space="0"/>
            </w:tcBorders>
            <w:vAlign w:val="center"/>
          </w:tcPr>
          <w:p w14:paraId="379BC8A2">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干粉灭火器</w:t>
            </w:r>
          </w:p>
        </w:tc>
        <w:tc>
          <w:tcPr>
            <w:tcW w:w="1233" w:type="dxa"/>
            <w:tcBorders>
              <w:top w:val="single" w:color="000000" w:sz="6" w:space="0"/>
              <w:left w:val="single" w:color="000000" w:sz="4" w:space="0"/>
              <w:bottom w:val="single" w:color="000000" w:sz="6" w:space="0"/>
              <w:right w:val="single" w:color="000000" w:sz="4" w:space="0"/>
            </w:tcBorders>
            <w:vAlign w:val="center"/>
          </w:tcPr>
          <w:p w14:paraId="78060285">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352个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46FC063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405D34D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0266031B">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1B0AD47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4CB9B4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FEDB8DD">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w:t>
            </w:r>
          </w:p>
        </w:tc>
        <w:tc>
          <w:tcPr>
            <w:tcW w:w="1652" w:type="dxa"/>
            <w:tcBorders>
              <w:top w:val="single" w:color="000000" w:sz="6" w:space="0"/>
              <w:left w:val="single" w:color="000000" w:sz="4" w:space="0"/>
              <w:bottom w:val="single" w:color="000000" w:sz="6" w:space="0"/>
              <w:right w:val="single" w:color="000000" w:sz="4" w:space="0"/>
            </w:tcBorders>
            <w:vAlign w:val="center"/>
          </w:tcPr>
          <w:p w14:paraId="38109A8C">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室外消火栓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4A5E625C">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4E5C8327">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车间外</w:t>
            </w:r>
          </w:p>
        </w:tc>
        <w:tc>
          <w:tcPr>
            <w:tcW w:w="1234" w:type="dxa"/>
            <w:tcBorders>
              <w:top w:val="single" w:color="000000" w:sz="6" w:space="0"/>
              <w:left w:val="single" w:color="000000" w:sz="4" w:space="0"/>
              <w:bottom w:val="single" w:color="000000" w:sz="6" w:space="0"/>
              <w:right w:val="single" w:color="000000" w:sz="4" w:space="0"/>
            </w:tcBorders>
            <w:vAlign w:val="center"/>
          </w:tcPr>
          <w:p w14:paraId="6168791A">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09F84E45">
            <w:pPr>
              <w:spacing w:line="240" w:lineRule="auto"/>
              <w:jc w:val="center"/>
              <w:rPr>
                <w:rFonts w:hint="eastAsia"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26B41CBF">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4BA997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72D24854">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w:t>
            </w:r>
          </w:p>
        </w:tc>
        <w:tc>
          <w:tcPr>
            <w:tcW w:w="1652" w:type="dxa"/>
            <w:tcBorders>
              <w:top w:val="single" w:color="000000" w:sz="6" w:space="0"/>
              <w:left w:val="single" w:color="000000" w:sz="4" w:space="0"/>
              <w:bottom w:val="single" w:color="000000" w:sz="6" w:space="0"/>
              <w:right w:val="single" w:color="000000" w:sz="4" w:space="0"/>
            </w:tcBorders>
            <w:vAlign w:val="center"/>
          </w:tcPr>
          <w:p w14:paraId="1E4FE50B">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室内消防栓</w:t>
            </w:r>
          </w:p>
        </w:tc>
        <w:tc>
          <w:tcPr>
            <w:tcW w:w="1233" w:type="dxa"/>
            <w:tcBorders>
              <w:top w:val="single" w:color="000000" w:sz="6" w:space="0"/>
              <w:left w:val="single" w:color="000000" w:sz="4" w:space="0"/>
              <w:bottom w:val="single" w:color="000000" w:sz="6" w:space="0"/>
              <w:right w:val="single" w:color="000000" w:sz="4" w:space="0"/>
            </w:tcBorders>
            <w:vAlign w:val="center"/>
          </w:tcPr>
          <w:p w14:paraId="76E220A3">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72个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1DB5B637">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41755F60">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14A98799">
            <w:pPr>
              <w:spacing w:line="240" w:lineRule="auto"/>
              <w:jc w:val="center"/>
              <w:rPr>
                <w:rFonts w:hint="eastAsia"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11D1E6D3">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1DEFE2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3A2449BF">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4</w:t>
            </w:r>
          </w:p>
        </w:tc>
        <w:tc>
          <w:tcPr>
            <w:tcW w:w="1652" w:type="dxa"/>
            <w:tcBorders>
              <w:top w:val="single" w:color="000000" w:sz="6" w:space="0"/>
              <w:left w:val="single" w:color="000000" w:sz="4" w:space="0"/>
              <w:bottom w:val="single" w:color="000000" w:sz="6" w:space="0"/>
              <w:right w:val="single" w:color="000000" w:sz="4" w:space="0"/>
            </w:tcBorders>
            <w:vAlign w:val="center"/>
          </w:tcPr>
          <w:p w14:paraId="4DB3C5B6">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消防水带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27077B42">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16只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0C2BDA0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6B6F9D90">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38F1A08B">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720824E6">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1CA496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44B1EF2A">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750AF629">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应急照明、出口灯</w:t>
            </w:r>
          </w:p>
        </w:tc>
        <w:tc>
          <w:tcPr>
            <w:tcW w:w="1233" w:type="dxa"/>
            <w:tcBorders>
              <w:top w:val="single" w:color="000000" w:sz="6" w:space="0"/>
              <w:left w:val="single" w:color="000000" w:sz="4" w:space="0"/>
              <w:bottom w:val="single" w:color="000000" w:sz="6" w:space="0"/>
              <w:right w:val="single" w:color="000000" w:sz="4" w:space="0"/>
            </w:tcBorders>
            <w:vAlign w:val="center"/>
          </w:tcPr>
          <w:p w14:paraId="533B99BE">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120只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7FB9A6B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0C3AC39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C37DFE0">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7E69FE8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35CC9D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4C70183">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569EEDEF">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消防斧</w:t>
            </w:r>
          </w:p>
        </w:tc>
        <w:tc>
          <w:tcPr>
            <w:tcW w:w="1233" w:type="dxa"/>
            <w:tcBorders>
              <w:top w:val="single" w:color="000000" w:sz="6" w:space="0"/>
              <w:left w:val="single" w:color="000000" w:sz="4" w:space="0"/>
              <w:bottom w:val="single" w:color="000000" w:sz="6" w:space="0"/>
              <w:right w:val="single" w:color="000000" w:sz="4" w:space="0"/>
            </w:tcBorders>
            <w:vAlign w:val="center"/>
          </w:tcPr>
          <w:p w14:paraId="3A677070">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16把</w:t>
            </w:r>
          </w:p>
        </w:tc>
        <w:tc>
          <w:tcPr>
            <w:tcW w:w="1233" w:type="dxa"/>
            <w:tcBorders>
              <w:top w:val="single" w:color="000000" w:sz="6" w:space="0"/>
              <w:left w:val="single" w:color="000000" w:sz="4" w:space="0"/>
              <w:bottom w:val="single" w:color="000000" w:sz="6" w:space="0"/>
              <w:right w:val="single" w:color="000000" w:sz="4" w:space="0"/>
            </w:tcBorders>
            <w:vAlign w:val="center"/>
          </w:tcPr>
          <w:p w14:paraId="180DE348">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车间</w:t>
            </w:r>
          </w:p>
        </w:tc>
        <w:tc>
          <w:tcPr>
            <w:tcW w:w="1234" w:type="dxa"/>
            <w:tcBorders>
              <w:top w:val="single" w:color="000000" w:sz="6" w:space="0"/>
              <w:left w:val="single" w:color="000000" w:sz="4" w:space="0"/>
              <w:bottom w:val="single" w:color="000000" w:sz="6" w:space="0"/>
              <w:right w:val="single" w:color="000000" w:sz="4" w:space="0"/>
            </w:tcBorders>
            <w:vAlign w:val="center"/>
          </w:tcPr>
          <w:p w14:paraId="4FC77176">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01612B67">
            <w:pPr>
              <w:spacing w:line="240" w:lineRule="auto"/>
              <w:jc w:val="center"/>
              <w:rPr>
                <w:rFonts w:hint="eastAsia"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0B8DD310">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17009D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9EE5B70">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7</w:t>
            </w:r>
          </w:p>
        </w:tc>
        <w:tc>
          <w:tcPr>
            <w:tcW w:w="1652" w:type="dxa"/>
            <w:tcBorders>
              <w:top w:val="single" w:color="000000" w:sz="6" w:space="0"/>
              <w:left w:val="single" w:color="000000" w:sz="4" w:space="0"/>
              <w:bottom w:val="single" w:color="000000" w:sz="6" w:space="0"/>
              <w:right w:val="single" w:color="000000" w:sz="4" w:space="0"/>
            </w:tcBorders>
            <w:vAlign w:val="center"/>
          </w:tcPr>
          <w:p w14:paraId="039AD9E5">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铁铲</w:t>
            </w:r>
          </w:p>
        </w:tc>
        <w:tc>
          <w:tcPr>
            <w:tcW w:w="1233" w:type="dxa"/>
            <w:tcBorders>
              <w:top w:val="single" w:color="000000" w:sz="6" w:space="0"/>
              <w:left w:val="single" w:color="000000" w:sz="4" w:space="0"/>
              <w:bottom w:val="single" w:color="000000" w:sz="6" w:space="0"/>
              <w:right w:val="single" w:color="000000" w:sz="4" w:space="0"/>
            </w:tcBorders>
            <w:vAlign w:val="center"/>
          </w:tcPr>
          <w:p w14:paraId="0B5BBC5C">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10只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5637ADEC">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4E3BC7CB">
            <w:pPr>
              <w:spacing w:line="240" w:lineRule="auto"/>
              <w:jc w:val="center"/>
              <w:rPr>
                <w:rFonts w:hint="default" w:ascii="Times New Roman" w:hAnsi="Times New Roman" w:eastAsia="宋体" w:cs="Times New Roman"/>
                <w:bCs/>
                <w:color w:val="auto"/>
                <w:sz w:val="21"/>
                <w:szCs w:val="21"/>
                <w:highlight w:val="none"/>
              </w:rPr>
            </w:pPr>
          </w:p>
          <w:p w14:paraId="3FDC06E6">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22F6524">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5B8E52E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4AFE52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C3160B7">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8</w:t>
            </w:r>
          </w:p>
        </w:tc>
        <w:tc>
          <w:tcPr>
            <w:tcW w:w="1652" w:type="dxa"/>
            <w:tcBorders>
              <w:top w:val="single" w:color="000000" w:sz="6" w:space="0"/>
              <w:left w:val="single" w:color="000000" w:sz="4" w:space="0"/>
              <w:bottom w:val="single" w:color="000000" w:sz="6" w:space="0"/>
              <w:right w:val="single" w:color="000000" w:sz="4" w:space="0"/>
            </w:tcBorders>
            <w:vAlign w:val="center"/>
          </w:tcPr>
          <w:p w14:paraId="51B938CA">
            <w:pPr>
              <w:spacing w:line="240" w:lineRule="auto"/>
              <w:jc w:val="center"/>
              <w:rPr>
                <w:rFonts w:hint="eastAsia"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消防服</w:t>
            </w:r>
          </w:p>
        </w:tc>
        <w:tc>
          <w:tcPr>
            <w:tcW w:w="1233" w:type="dxa"/>
            <w:tcBorders>
              <w:top w:val="single" w:color="000000" w:sz="6" w:space="0"/>
              <w:left w:val="single" w:color="000000" w:sz="4" w:space="0"/>
              <w:bottom w:val="single" w:color="000000" w:sz="6" w:space="0"/>
              <w:right w:val="single" w:color="000000" w:sz="4" w:space="0"/>
            </w:tcBorders>
            <w:vAlign w:val="center"/>
          </w:tcPr>
          <w:p w14:paraId="6B3DF69C">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8套</w:t>
            </w:r>
          </w:p>
        </w:tc>
        <w:tc>
          <w:tcPr>
            <w:tcW w:w="1233" w:type="dxa"/>
            <w:tcBorders>
              <w:top w:val="single" w:color="000000" w:sz="6" w:space="0"/>
              <w:left w:val="single" w:color="000000" w:sz="4" w:space="0"/>
              <w:bottom w:val="single" w:color="000000" w:sz="6" w:space="0"/>
              <w:right w:val="single" w:color="000000" w:sz="4" w:space="0"/>
            </w:tcBorders>
            <w:vAlign w:val="center"/>
          </w:tcPr>
          <w:p w14:paraId="2A56E0D5">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2486FD1D">
            <w:pPr>
              <w:spacing w:line="240" w:lineRule="auto"/>
              <w:jc w:val="center"/>
              <w:rPr>
                <w:rFonts w:hint="default" w:ascii="Times New Roman" w:hAnsi="Times New Roman" w:eastAsia="宋体" w:cs="Times New Roman"/>
                <w:bCs/>
                <w:color w:val="auto"/>
                <w:sz w:val="21"/>
                <w:szCs w:val="21"/>
                <w:highlight w:val="none"/>
              </w:rPr>
            </w:pPr>
          </w:p>
          <w:p w14:paraId="5CF8804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4FDEE651">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7EDC4C0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59B666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29D636AD">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9</w:t>
            </w:r>
          </w:p>
        </w:tc>
        <w:tc>
          <w:tcPr>
            <w:tcW w:w="1652" w:type="dxa"/>
            <w:tcBorders>
              <w:top w:val="single" w:color="000000" w:sz="6" w:space="0"/>
              <w:left w:val="single" w:color="000000" w:sz="4" w:space="0"/>
              <w:bottom w:val="single" w:color="000000" w:sz="6" w:space="0"/>
              <w:right w:val="single" w:color="000000" w:sz="4" w:space="0"/>
            </w:tcBorders>
            <w:vAlign w:val="center"/>
          </w:tcPr>
          <w:p w14:paraId="1BFB1B11">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安全帽</w:t>
            </w:r>
          </w:p>
        </w:tc>
        <w:tc>
          <w:tcPr>
            <w:tcW w:w="1233" w:type="dxa"/>
            <w:tcBorders>
              <w:top w:val="single" w:color="000000" w:sz="6" w:space="0"/>
              <w:left w:val="single" w:color="000000" w:sz="4" w:space="0"/>
              <w:bottom w:val="single" w:color="000000" w:sz="6" w:space="0"/>
              <w:right w:val="single" w:color="000000" w:sz="4" w:space="0"/>
            </w:tcBorders>
            <w:vAlign w:val="center"/>
          </w:tcPr>
          <w:p w14:paraId="15E784AE">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40个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266D9DF2">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56FA8880">
            <w:pPr>
              <w:spacing w:line="240" w:lineRule="auto"/>
              <w:jc w:val="center"/>
              <w:rPr>
                <w:rFonts w:hint="default" w:ascii="Times New Roman" w:hAnsi="Times New Roman" w:eastAsia="宋体" w:cs="Times New Roman"/>
                <w:bCs/>
                <w:color w:val="auto"/>
                <w:sz w:val="21"/>
                <w:szCs w:val="21"/>
                <w:highlight w:val="none"/>
              </w:rPr>
            </w:pPr>
          </w:p>
          <w:p w14:paraId="1594876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6CF7C404">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764A7A9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11D7F0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5872D491">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10</w:t>
            </w:r>
          </w:p>
        </w:tc>
        <w:tc>
          <w:tcPr>
            <w:tcW w:w="1652" w:type="dxa"/>
            <w:tcBorders>
              <w:top w:val="single" w:color="000000" w:sz="6" w:space="0"/>
              <w:left w:val="single" w:color="000000" w:sz="4" w:space="0"/>
              <w:bottom w:val="single" w:color="000000" w:sz="6" w:space="0"/>
              <w:right w:val="single" w:color="000000" w:sz="4" w:space="0"/>
            </w:tcBorders>
            <w:vAlign w:val="center"/>
          </w:tcPr>
          <w:p w14:paraId="12FD0705">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应急潜水泵</w:t>
            </w:r>
          </w:p>
        </w:tc>
        <w:tc>
          <w:tcPr>
            <w:tcW w:w="1233" w:type="dxa"/>
            <w:tcBorders>
              <w:top w:val="single" w:color="000000" w:sz="6" w:space="0"/>
              <w:left w:val="single" w:color="000000" w:sz="4" w:space="0"/>
              <w:bottom w:val="single" w:color="000000" w:sz="6" w:space="0"/>
              <w:right w:val="single" w:color="000000" w:sz="4" w:space="0"/>
            </w:tcBorders>
            <w:vAlign w:val="center"/>
          </w:tcPr>
          <w:p w14:paraId="3ADDEB30">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16个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6548EF01">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微型消防站</w:t>
            </w:r>
          </w:p>
        </w:tc>
        <w:tc>
          <w:tcPr>
            <w:tcW w:w="1234" w:type="dxa"/>
            <w:tcBorders>
              <w:top w:val="single" w:color="000000" w:sz="6" w:space="0"/>
              <w:left w:val="single" w:color="000000" w:sz="4" w:space="0"/>
              <w:bottom w:val="single" w:color="000000" w:sz="6" w:space="0"/>
              <w:right w:val="single" w:color="000000" w:sz="4" w:space="0"/>
            </w:tcBorders>
            <w:vAlign w:val="center"/>
          </w:tcPr>
          <w:p w14:paraId="02F37901">
            <w:pPr>
              <w:spacing w:line="240" w:lineRule="auto"/>
              <w:jc w:val="center"/>
              <w:rPr>
                <w:rFonts w:hint="default" w:ascii="Times New Roman" w:hAnsi="Times New Roman" w:eastAsia="宋体" w:cs="Times New Roman"/>
                <w:bCs/>
                <w:color w:val="auto"/>
                <w:sz w:val="21"/>
                <w:szCs w:val="21"/>
                <w:highlight w:val="none"/>
              </w:rPr>
            </w:pPr>
          </w:p>
          <w:p w14:paraId="72631029">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31B88D0A">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4673A5BC">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595097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5676620">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11</w:t>
            </w:r>
          </w:p>
        </w:tc>
        <w:tc>
          <w:tcPr>
            <w:tcW w:w="1652" w:type="dxa"/>
            <w:tcBorders>
              <w:top w:val="single" w:color="000000" w:sz="6" w:space="0"/>
              <w:left w:val="single" w:color="000000" w:sz="4" w:space="0"/>
              <w:bottom w:val="single" w:color="000000" w:sz="6" w:space="0"/>
              <w:right w:val="single" w:color="000000" w:sz="4" w:space="0"/>
            </w:tcBorders>
            <w:vAlign w:val="center"/>
          </w:tcPr>
          <w:p w14:paraId="04052B80">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急救药箱</w:t>
            </w:r>
          </w:p>
        </w:tc>
        <w:tc>
          <w:tcPr>
            <w:tcW w:w="1233" w:type="dxa"/>
            <w:tcBorders>
              <w:top w:val="single" w:color="000000" w:sz="6" w:space="0"/>
              <w:left w:val="single" w:color="000000" w:sz="4" w:space="0"/>
              <w:bottom w:val="single" w:color="000000" w:sz="6" w:space="0"/>
              <w:right w:val="single" w:color="000000" w:sz="4" w:space="0"/>
            </w:tcBorders>
            <w:vAlign w:val="center"/>
          </w:tcPr>
          <w:p w14:paraId="1ABF0A9B">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1个</w:t>
            </w:r>
          </w:p>
        </w:tc>
        <w:tc>
          <w:tcPr>
            <w:tcW w:w="1233" w:type="dxa"/>
            <w:tcBorders>
              <w:top w:val="single" w:color="000000" w:sz="6" w:space="0"/>
              <w:left w:val="single" w:color="000000" w:sz="4" w:space="0"/>
              <w:bottom w:val="single" w:color="000000" w:sz="6" w:space="0"/>
              <w:right w:val="single" w:color="000000" w:sz="4" w:space="0"/>
            </w:tcBorders>
            <w:vAlign w:val="center"/>
          </w:tcPr>
          <w:p w14:paraId="14E55D5E">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1514AD3D">
            <w:pPr>
              <w:spacing w:line="240" w:lineRule="auto"/>
              <w:jc w:val="center"/>
              <w:rPr>
                <w:rFonts w:hint="default" w:ascii="Times New Roman" w:hAnsi="Times New Roman" w:eastAsia="宋体" w:cs="Times New Roman"/>
                <w:bCs/>
                <w:color w:val="auto"/>
                <w:sz w:val="21"/>
                <w:szCs w:val="21"/>
                <w:highlight w:val="none"/>
              </w:rPr>
            </w:pPr>
          </w:p>
          <w:p w14:paraId="7F6A566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786EB08A">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605CA750">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291FF5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3162ED6">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12</w:t>
            </w:r>
          </w:p>
        </w:tc>
        <w:tc>
          <w:tcPr>
            <w:tcW w:w="1652" w:type="dxa"/>
            <w:tcBorders>
              <w:top w:val="single" w:color="000000" w:sz="6" w:space="0"/>
              <w:left w:val="single" w:color="000000" w:sz="4" w:space="0"/>
              <w:bottom w:val="single" w:color="000000" w:sz="6" w:space="0"/>
              <w:right w:val="single" w:color="000000" w:sz="4" w:space="0"/>
            </w:tcBorders>
            <w:vAlign w:val="center"/>
          </w:tcPr>
          <w:p w14:paraId="5AFFDFDD">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纱布</w:t>
            </w:r>
          </w:p>
        </w:tc>
        <w:tc>
          <w:tcPr>
            <w:tcW w:w="1233" w:type="dxa"/>
            <w:tcBorders>
              <w:top w:val="single" w:color="000000" w:sz="6" w:space="0"/>
              <w:left w:val="single" w:color="000000" w:sz="4" w:space="0"/>
              <w:bottom w:val="single" w:color="000000" w:sz="6" w:space="0"/>
              <w:right w:val="single" w:color="000000" w:sz="4" w:space="0"/>
            </w:tcBorders>
            <w:vAlign w:val="center"/>
          </w:tcPr>
          <w:p w14:paraId="389FFFBD">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583F550D">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771F830E">
            <w:pPr>
              <w:spacing w:line="240" w:lineRule="auto"/>
              <w:jc w:val="center"/>
              <w:rPr>
                <w:rFonts w:hint="default" w:ascii="Times New Roman" w:hAnsi="Times New Roman" w:eastAsia="宋体" w:cs="Times New Roman"/>
                <w:bCs/>
                <w:color w:val="auto"/>
                <w:sz w:val="21"/>
                <w:szCs w:val="21"/>
                <w:highlight w:val="none"/>
              </w:rPr>
            </w:pPr>
          </w:p>
          <w:p w14:paraId="168141B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242F2B5A">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4F16EDB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2126E8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82BE3D4">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13</w:t>
            </w:r>
          </w:p>
        </w:tc>
        <w:tc>
          <w:tcPr>
            <w:tcW w:w="1652" w:type="dxa"/>
            <w:tcBorders>
              <w:top w:val="single" w:color="000000" w:sz="6" w:space="0"/>
              <w:left w:val="single" w:color="000000" w:sz="4" w:space="0"/>
              <w:bottom w:val="single" w:color="000000" w:sz="6" w:space="0"/>
              <w:right w:val="single" w:color="000000" w:sz="4" w:space="0"/>
            </w:tcBorders>
            <w:vAlign w:val="center"/>
          </w:tcPr>
          <w:p w14:paraId="1184A301">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绷带</w:t>
            </w:r>
          </w:p>
        </w:tc>
        <w:tc>
          <w:tcPr>
            <w:tcW w:w="1233" w:type="dxa"/>
            <w:tcBorders>
              <w:top w:val="single" w:color="000000" w:sz="6" w:space="0"/>
              <w:left w:val="single" w:color="000000" w:sz="4" w:space="0"/>
              <w:bottom w:val="single" w:color="000000" w:sz="6" w:space="0"/>
              <w:right w:val="single" w:color="000000" w:sz="4" w:space="0"/>
            </w:tcBorders>
            <w:vAlign w:val="center"/>
          </w:tcPr>
          <w:p w14:paraId="47C4D230">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1卷</w:t>
            </w:r>
          </w:p>
        </w:tc>
        <w:tc>
          <w:tcPr>
            <w:tcW w:w="1233" w:type="dxa"/>
            <w:tcBorders>
              <w:top w:val="single" w:color="000000" w:sz="6" w:space="0"/>
              <w:left w:val="single" w:color="000000" w:sz="4" w:space="0"/>
              <w:bottom w:val="single" w:color="000000" w:sz="6" w:space="0"/>
              <w:right w:val="single" w:color="000000" w:sz="4" w:space="0"/>
            </w:tcBorders>
            <w:vAlign w:val="center"/>
          </w:tcPr>
          <w:p w14:paraId="07F2D8BB">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01A5DB4A">
            <w:pPr>
              <w:spacing w:line="240" w:lineRule="auto"/>
              <w:jc w:val="center"/>
              <w:rPr>
                <w:rFonts w:hint="default" w:ascii="Times New Roman" w:hAnsi="Times New Roman" w:eastAsia="宋体" w:cs="Times New Roman"/>
                <w:bCs/>
                <w:color w:val="auto"/>
                <w:sz w:val="21"/>
                <w:szCs w:val="21"/>
                <w:highlight w:val="none"/>
              </w:rPr>
            </w:pPr>
          </w:p>
          <w:p w14:paraId="7520187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3B506486">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3000263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44229A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6B9C69A">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sz w:val="21"/>
                <w:szCs w:val="21"/>
                <w:highlight w:val="none"/>
              </w:rPr>
              <w:t>14</w:t>
            </w:r>
          </w:p>
        </w:tc>
        <w:tc>
          <w:tcPr>
            <w:tcW w:w="1652" w:type="dxa"/>
            <w:tcBorders>
              <w:top w:val="single" w:color="000000" w:sz="6" w:space="0"/>
              <w:left w:val="single" w:color="000000" w:sz="4" w:space="0"/>
              <w:bottom w:val="single" w:color="000000" w:sz="6" w:space="0"/>
              <w:right w:val="single" w:color="000000" w:sz="4" w:space="0"/>
            </w:tcBorders>
            <w:vAlign w:val="center"/>
          </w:tcPr>
          <w:p w14:paraId="0E6DB387">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创口贴</w:t>
            </w:r>
          </w:p>
        </w:tc>
        <w:tc>
          <w:tcPr>
            <w:tcW w:w="1233" w:type="dxa"/>
            <w:tcBorders>
              <w:top w:val="single" w:color="000000" w:sz="6" w:space="0"/>
              <w:left w:val="single" w:color="000000" w:sz="4" w:space="0"/>
              <w:bottom w:val="single" w:color="000000" w:sz="6" w:space="0"/>
              <w:right w:val="single" w:color="000000" w:sz="4" w:space="0"/>
            </w:tcBorders>
            <w:vAlign w:val="center"/>
          </w:tcPr>
          <w:p w14:paraId="7C97309F">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5F4FF2BD">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060276D0">
            <w:pPr>
              <w:spacing w:line="240" w:lineRule="auto"/>
              <w:jc w:val="center"/>
              <w:rPr>
                <w:rFonts w:hint="default" w:ascii="Times New Roman" w:hAnsi="Times New Roman" w:eastAsia="宋体" w:cs="Times New Roman"/>
                <w:bCs/>
                <w:color w:val="auto"/>
                <w:sz w:val="21"/>
                <w:szCs w:val="21"/>
                <w:highlight w:val="none"/>
              </w:rPr>
            </w:pPr>
          </w:p>
          <w:p w14:paraId="2F80B04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11BD75FA">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34E1EE0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5E4E90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0EF36F7F">
            <w:pPr>
              <w:spacing w:line="240" w:lineRule="auto"/>
              <w:jc w:val="center"/>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1</w:t>
            </w:r>
            <w:r>
              <w:rPr>
                <w:rFonts w:hint="eastAsia" w:ascii="Times New Roman" w:hAnsi="Times New Roman" w:eastAsia="宋体" w:cs="Times New Roman"/>
                <w:bCs/>
                <w:color w:val="auto"/>
                <w:sz w:val="21"/>
                <w:szCs w:val="21"/>
                <w:highlight w:val="none"/>
                <w:lang w:val="en-US" w:eastAsia="zh-CN"/>
              </w:rPr>
              <w:t>5</w:t>
            </w:r>
          </w:p>
        </w:tc>
        <w:tc>
          <w:tcPr>
            <w:tcW w:w="1652" w:type="dxa"/>
            <w:tcBorders>
              <w:top w:val="single" w:color="000000" w:sz="6" w:space="0"/>
              <w:left w:val="single" w:color="000000" w:sz="4" w:space="0"/>
              <w:bottom w:val="single" w:color="000000" w:sz="6" w:space="0"/>
              <w:right w:val="single" w:color="000000" w:sz="4" w:space="0"/>
            </w:tcBorders>
            <w:vAlign w:val="center"/>
          </w:tcPr>
          <w:p w14:paraId="02B93CC7">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烫伤膏</w:t>
            </w:r>
          </w:p>
        </w:tc>
        <w:tc>
          <w:tcPr>
            <w:tcW w:w="1233" w:type="dxa"/>
            <w:tcBorders>
              <w:top w:val="single" w:color="000000" w:sz="6" w:space="0"/>
              <w:left w:val="single" w:color="000000" w:sz="4" w:space="0"/>
              <w:bottom w:val="single" w:color="000000" w:sz="6" w:space="0"/>
              <w:right w:val="single" w:color="000000" w:sz="4" w:space="0"/>
            </w:tcBorders>
            <w:vAlign w:val="center"/>
          </w:tcPr>
          <w:p w14:paraId="77DAFCDA">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1只</w:t>
            </w:r>
          </w:p>
        </w:tc>
        <w:tc>
          <w:tcPr>
            <w:tcW w:w="1233" w:type="dxa"/>
            <w:tcBorders>
              <w:top w:val="single" w:color="000000" w:sz="6" w:space="0"/>
              <w:left w:val="single" w:color="000000" w:sz="4" w:space="0"/>
              <w:bottom w:val="single" w:color="000000" w:sz="6" w:space="0"/>
              <w:right w:val="single" w:color="000000" w:sz="4" w:space="0"/>
            </w:tcBorders>
            <w:vAlign w:val="center"/>
          </w:tcPr>
          <w:p w14:paraId="38B17568">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3619D405">
            <w:pPr>
              <w:spacing w:line="240" w:lineRule="auto"/>
              <w:jc w:val="center"/>
              <w:rPr>
                <w:rFonts w:hint="default" w:ascii="Times New Roman" w:hAnsi="Times New Roman" w:eastAsia="宋体" w:cs="Times New Roman"/>
                <w:bCs/>
                <w:color w:val="auto"/>
                <w:sz w:val="21"/>
                <w:szCs w:val="21"/>
                <w:highlight w:val="none"/>
              </w:rPr>
            </w:pPr>
          </w:p>
          <w:p w14:paraId="15BE2C4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44EBCD91">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1C0A298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450678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6" w:space="0"/>
              <w:right w:val="single" w:color="000000" w:sz="4" w:space="0"/>
            </w:tcBorders>
            <w:vAlign w:val="center"/>
          </w:tcPr>
          <w:p w14:paraId="15093C61">
            <w:pPr>
              <w:spacing w:line="240" w:lineRule="auto"/>
              <w:jc w:val="center"/>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1</w:t>
            </w:r>
            <w:r>
              <w:rPr>
                <w:rFonts w:hint="eastAsia" w:ascii="Times New Roman" w:hAnsi="Times New Roman" w:eastAsia="宋体" w:cs="Times New Roman"/>
                <w:bCs/>
                <w:color w:val="auto"/>
                <w:sz w:val="21"/>
                <w:szCs w:val="21"/>
                <w:highlight w:val="none"/>
                <w:lang w:val="en-US" w:eastAsia="zh-CN"/>
              </w:rPr>
              <w:t>6</w:t>
            </w:r>
          </w:p>
        </w:tc>
        <w:tc>
          <w:tcPr>
            <w:tcW w:w="1652" w:type="dxa"/>
            <w:tcBorders>
              <w:top w:val="single" w:color="000000" w:sz="6" w:space="0"/>
              <w:left w:val="single" w:color="000000" w:sz="4" w:space="0"/>
              <w:bottom w:val="single" w:color="000000" w:sz="6" w:space="0"/>
              <w:right w:val="single" w:color="000000" w:sz="4" w:space="0"/>
            </w:tcBorders>
            <w:vAlign w:val="center"/>
          </w:tcPr>
          <w:p w14:paraId="1965274F">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藿香正气水</w:t>
            </w:r>
          </w:p>
        </w:tc>
        <w:tc>
          <w:tcPr>
            <w:tcW w:w="1233" w:type="dxa"/>
            <w:tcBorders>
              <w:top w:val="single" w:color="000000" w:sz="6" w:space="0"/>
              <w:left w:val="single" w:color="000000" w:sz="4" w:space="0"/>
              <w:bottom w:val="single" w:color="000000" w:sz="6" w:space="0"/>
              <w:right w:val="single" w:color="000000" w:sz="4" w:space="0"/>
            </w:tcBorders>
            <w:vAlign w:val="center"/>
          </w:tcPr>
          <w:p w14:paraId="0F312299">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1盒</w:t>
            </w:r>
          </w:p>
        </w:tc>
        <w:tc>
          <w:tcPr>
            <w:tcW w:w="1233" w:type="dxa"/>
            <w:tcBorders>
              <w:top w:val="single" w:color="000000" w:sz="6" w:space="0"/>
              <w:left w:val="single" w:color="000000" w:sz="4" w:space="0"/>
              <w:bottom w:val="single" w:color="000000" w:sz="6" w:space="0"/>
              <w:right w:val="single" w:color="000000" w:sz="4" w:space="0"/>
            </w:tcBorders>
            <w:vAlign w:val="center"/>
          </w:tcPr>
          <w:p w14:paraId="521DCE96">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6" w:space="0"/>
              <w:right w:val="single" w:color="000000" w:sz="4" w:space="0"/>
            </w:tcBorders>
            <w:vAlign w:val="center"/>
          </w:tcPr>
          <w:p w14:paraId="160CFAE9">
            <w:pPr>
              <w:spacing w:line="240" w:lineRule="auto"/>
              <w:jc w:val="center"/>
              <w:rPr>
                <w:rFonts w:hint="default" w:ascii="Times New Roman" w:hAnsi="Times New Roman" w:eastAsia="宋体" w:cs="Times New Roman"/>
                <w:bCs/>
                <w:color w:val="auto"/>
                <w:sz w:val="21"/>
                <w:szCs w:val="21"/>
                <w:highlight w:val="none"/>
              </w:rPr>
            </w:pPr>
          </w:p>
          <w:p w14:paraId="579DE1A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6" w:space="0"/>
              <w:right w:val="single" w:color="000000" w:sz="4" w:space="0"/>
            </w:tcBorders>
            <w:vAlign w:val="center"/>
          </w:tcPr>
          <w:p w14:paraId="598445E5">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6" w:space="0"/>
            </w:tcBorders>
            <w:vAlign w:val="center"/>
          </w:tcPr>
          <w:p w14:paraId="15214E49">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r w14:paraId="124F41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14" w:type="dxa"/>
            <w:tcBorders>
              <w:top w:val="single" w:color="000000" w:sz="6" w:space="0"/>
              <w:bottom w:val="single" w:color="000000" w:sz="12" w:space="0"/>
              <w:right w:val="single" w:color="000000" w:sz="4" w:space="0"/>
            </w:tcBorders>
            <w:vAlign w:val="center"/>
          </w:tcPr>
          <w:p w14:paraId="3044E684">
            <w:pPr>
              <w:spacing w:line="240" w:lineRule="auto"/>
              <w:jc w:val="center"/>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1</w:t>
            </w:r>
            <w:r>
              <w:rPr>
                <w:rFonts w:hint="eastAsia" w:ascii="Times New Roman" w:hAnsi="Times New Roman" w:eastAsia="宋体" w:cs="Times New Roman"/>
                <w:bCs/>
                <w:color w:val="auto"/>
                <w:sz w:val="21"/>
                <w:szCs w:val="21"/>
                <w:highlight w:val="none"/>
                <w:lang w:val="en-US" w:eastAsia="zh-CN"/>
              </w:rPr>
              <w:t>7</w:t>
            </w:r>
          </w:p>
        </w:tc>
        <w:tc>
          <w:tcPr>
            <w:tcW w:w="1652" w:type="dxa"/>
            <w:tcBorders>
              <w:top w:val="single" w:color="000000" w:sz="6" w:space="0"/>
              <w:left w:val="single" w:color="000000" w:sz="4" w:space="0"/>
              <w:bottom w:val="single" w:color="000000" w:sz="12" w:space="0"/>
              <w:right w:val="single" w:color="000000" w:sz="4" w:space="0"/>
            </w:tcBorders>
            <w:vAlign w:val="center"/>
          </w:tcPr>
          <w:p w14:paraId="621DDFB6">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酒精</w:t>
            </w:r>
          </w:p>
        </w:tc>
        <w:tc>
          <w:tcPr>
            <w:tcW w:w="1233" w:type="dxa"/>
            <w:tcBorders>
              <w:top w:val="single" w:color="000000" w:sz="6" w:space="0"/>
              <w:left w:val="single" w:color="000000" w:sz="4" w:space="0"/>
              <w:bottom w:val="single" w:color="000000" w:sz="12" w:space="0"/>
              <w:right w:val="single" w:color="000000" w:sz="4" w:space="0"/>
            </w:tcBorders>
            <w:vAlign w:val="center"/>
          </w:tcPr>
          <w:p w14:paraId="12078DF9">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1盒</w:t>
            </w:r>
          </w:p>
        </w:tc>
        <w:tc>
          <w:tcPr>
            <w:tcW w:w="1233" w:type="dxa"/>
            <w:tcBorders>
              <w:top w:val="single" w:color="000000" w:sz="6" w:space="0"/>
              <w:left w:val="single" w:color="000000" w:sz="4" w:space="0"/>
              <w:bottom w:val="single" w:color="000000" w:sz="12" w:space="0"/>
              <w:right w:val="single" w:color="000000" w:sz="4" w:space="0"/>
            </w:tcBorders>
            <w:vAlign w:val="center"/>
          </w:tcPr>
          <w:p w14:paraId="02F08D79">
            <w:pPr>
              <w:spacing w:line="240" w:lineRule="auto"/>
              <w:jc w:val="center"/>
              <w:rPr>
                <w:rFonts w:hint="default" w:ascii="Times New Roman" w:hAnsi="Times New Roman" w:eastAsia="宋体" w:cs="Times New Roman"/>
                <w:bCs/>
                <w:color w:val="auto"/>
                <w:sz w:val="21"/>
                <w:szCs w:val="21"/>
                <w:highlight w:val="none"/>
                <w:lang w:val="zh-CN" w:eastAsia="zh-CN"/>
              </w:rPr>
            </w:pPr>
            <w:r>
              <w:rPr>
                <w:rFonts w:hint="eastAsia" w:ascii="Times New Roman" w:hAnsi="Times New Roman" w:eastAsia="宋体" w:cs="Times New Roman"/>
                <w:bCs/>
                <w:color w:val="auto"/>
                <w:sz w:val="21"/>
                <w:szCs w:val="21"/>
                <w:highlight w:val="none"/>
                <w:lang w:val="en-US" w:eastAsia="zh-CN"/>
              </w:rPr>
              <w:t>办公室</w:t>
            </w:r>
          </w:p>
        </w:tc>
        <w:tc>
          <w:tcPr>
            <w:tcW w:w="1234" w:type="dxa"/>
            <w:tcBorders>
              <w:top w:val="single" w:color="000000" w:sz="6" w:space="0"/>
              <w:left w:val="single" w:color="000000" w:sz="4" w:space="0"/>
              <w:bottom w:val="single" w:color="000000" w:sz="12" w:space="0"/>
              <w:right w:val="single" w:color="000000" w:sz="4" w:space="0"/>
            </w:tcBorders>
            <w:vAlign w:val="center"/>
          </w:tcPr>
          <w:p w14:paraId="7C6CD149">
            <w:pPr>
              <w:spacing w:line="240" w:lineRule="auto"/>
              <w:jc w:val="center"/>
              <w:rPr>
                <w:rFonts w:hint="default" w:ascii="Times New Roman" w:hAnsi="Times New Roman" w:eastAsia="宋体" w:cs="Times New Roman"/>
                <w:bCs/>
                <w:color w:val="auto"/>
                <w:sz w:val="21"/>
                <w:szCs w:val="21"/>
                <w:highlight w:val="none"/>
              </w:rPr>
            </w:pPr>
          </w:p>
          <w:p w14:paraId="711F82C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4" w:type="dxa"/>
            <w:tcBorders>
              <w:top w:val="single" w:color="000000" w:sz="6" w:space="0"/>
              <w:left w:val="single" w:color="000000" w:sz="4" w:space="0"/>
              <w:bottom w:val="single" w:color="000000" w:sz="12" w:space="0"/>
              <w:right w:val="single" w:color="000000" w:sz="4" w:space="0"/>
            </w:tcBorders>
            <w:vAlign w:val="center"/>
          </w:tcPr>
          <w:p w14:paraId="25AF6A66">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陆小红</w:t>
            </w:r>
          </w:p>
        </w:tc>
        <w:tc>
          <w:tcPr>
            <w:tcW w:w="1234" w:type="dxa"/>
            <w:tcBorders>
              <w:top w:val="single" w:color="000000" w:sz="6" w:space="0"/>
              <w:left w:val="single" w:color="000000" w:sz="4" w:space="0"/>
              <w:bottom w:val="single" w:color="000000" w:sz="12" w:space="0"/>
            </w:tcBorders>
            <w:vAlign w:val="center"/>
          </w:tcPr>
          <w:p w14:paraId="7A3A6F5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每月</w:t>
            </w:r>
            <w:r>
              <w:rPr>
                <w:rFonts w:hint="eastAsia" w:ascii="Times New Roman" w:hAnsi="Times New Roman" w:eastAsia="宋体" w:cs="Times New Roman"/>
                <w:bCs/>
                <w:color w:val="auto"/>
                <w:sz w:val="21"/>
                <w:szCs w:val="21"/>
                <w:highlight w:val="none"/>
                <w:lang w:val="en-US" w:eastAsia="zh-CN"/>
              </w:rPr>
              <w:t>/应急处置结束后</w:t>
            </w:r>
          </w:p>
        </w:tc>
      </w:tr>
    </w:tbl>
    <w:p w14:paraId="752DBB25">
      <w:pPr>
        <w:pStyle w:val="141"/>
        <w:pageBreakBefore w:val="0"/>
        <w:kinsoku/>
        <w:overflowPunct/>
        <w:bidi w:val="0"/>
        <w:spacing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表8-2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6963B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68B0DDC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479BCB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72E979D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597D7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1D4181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7DE2DAE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490319C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00B61A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365CD6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5EA5A4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384" w:name="_Hlk10518875"/>
      <w:bookmarkStart w:id="385" w:name="_Hlk28828597"/>
      <w:bookmarkStart w:id="386" w:name="_Hlk18455202"/>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199BF5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p>
    <w:p w14:paraId="7500FA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 3 \* GB3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③</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部分应急物资缺少，新增应急物资(</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应急手电、</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p>
    <w:bookmarkEnd w:id="384"/>
    <w:bookmarkEnd w:id="385"/>
    <w:bookmarkEnd w:id="386"/>
    <w:p w14:paraId="48AF06D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87" w:name="_Toc19356"/>
      <w:bookmarkStart w:id="388" w:name="_Toc30264"/>
      <w:bookmarkStart w:id="389" w:name="_Toc496887077"/>
      <w:bookmarkStart w:id="390" w:name="_Toc27816"/>
      <w:r>
        <w:rPr>
          <w:rFonts w:hint="default" w:ascii="Times New Roman" w:hAnsi="Times New Roman" w:cs="Times New Roman" w:eastAsiaTheme="minorEastAsia"/>
          <w:color w:val="auto"/>
          <w:sz w:val="24"/>
          <w:szCs w:val="24"/>
          <w:highlight w:val="none"/>
        </w:rPr>
        <w:t>8.4 报警</w:t>
      </w:r>
      <w:bookmarkEnd w:id="387"/>
      <w:bookmarkEnd w:id="388"/>
      <w:bookmarkEnd w:id="389"/>
      <w:r>
        <w:rPr>
          <w:rFonts w:hint="default" w:ascii="Times New Roman" w:hAnsi="Times New Roman" w:cs="Times New Roman" w:eastAsiaTheme="minorEastAsia"/>
          <w:color w:val="auto"/>
          <w:sz w:val="24"/>
          <w:szCs w:val="24"/>
          <w:highlight w:val="none"/>
        </w:rPr>
        <w:t>与照明保障</w:t>
      </w:r>
      <w:bookmarkEnd w:id="390"/>
    </w:p>
    <w:p w14:paraId="0A19C78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6E99A6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照明设计标准》（GB50034-92）设计。</w:t>
      </w:r>
    </w:p>
    <w:p w14:paraId="7DE68B9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1" w:name="_Toc5006"/>
      <w:bookmarkStart w:id="392" w:name="_Toc2698"/>
      <w:bookmarkStart w:id="393" w:name="_Toc7925"/>
      <w:r>
        <w:rPr>
          <w:rFonts w:hint="default" w:ascii="Times New Roman" w:hAnsi="Times New Roman" w:cs="Times New Roman" w:eastAsiaTheme="minorEastAsia"/>
          <w:color w:val="auto"/>
          <w:sz w:val="24"/>
          <w:szCs w:val="24"/>
          <w:highlight w:val="none"/>
        </w:rPr>
        <w:t>8.5 医疗卫生保障</w:t>
      </w:r>
      <w:bookmarkEnd w:id="391"/>
      <w:bookmarkEnd w:id="392"/>
      <w:bookmarkEnd w:id="393"/>
    </w:p>
    <w:p w14:paraId="26E8F6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406AD1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712067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6118FD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2B0D52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01217D0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2A4FC1DB">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94" w:name="_Toc9357"/>
      <w:bookmarkStart w:id="395" w:name="_Toc12181"/>
      <w:bookmarkStart w:id="396" w:name="_Toc851"/>
      <w:r>
        <w:rPr>
          <w:rFonts w:hint="default" w:ascii="Times New Roman" w:hAnsi="Times New Roman" w:cs="Times New Roman" w:eastAsiaTheme="minorEastAsia"/>
          <w:color w:val="auto"/>
          <w:sz w:val="24"/>
          <w:szCs w:val="24"/>
          <w:highlight w:val="none"/>
        </w:rPr>
        <w:t>8.6 交通运输保障</w:t>
      </w:r>
      <w:bookmarkEnd w:id="394"/>
      <w:bookmarkEnd w:id="395"/>
      <w:bookmarkEnd w:id="396"/>
    </w:p>
    <w:p w14:paraId="390D8C2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97" w:name="_Toc275938194"/>
      <w:bookmarkStart w:id="398" w:name="_Toc276118442"/>
      <w:r>
        <w:rPr>
          <w:rFonts w:hint="default" w:ascii="Times New Roman" w:hAnsi="Times New Roman" w:cs="Times New Roman" w:eastAsiaTheme="minorEastAsia"/>
          <w:color w:val="auto"/>
          <w:sz w:val="24"/>
          <w:szCs w:val="24"/>
          <w:highlight w:val="none"/>
        </w:rPr>
        <w:t>公司的汽车配备专职驾驶员，随时可作应急之用。</w:t>
      </w:r>
    </w:p>
    <w:p w14:paraId="64E28C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49A83C9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9" w:name="_Toc15141"/>
      <w:bookmarkStart w:id="400" w:name="_Toc1872"/>
      <w:bookmarkStart w:id="401" w:name="_Toc32353"/>
      <w:r>
        <w:rPr>
          <w:rFonts w:hint="default" w:ascii="Times New Roman" w:hAnsi="Times New Roman" w:cs="Times New Roman" w:eastAsiaTheme="minorEastAsia"/>
          <w:color w:val="auto"/>
          <w:sz w:val="24"/>
          <w:szCs w:val="24"/>
          <w:highlight w:val="none"/>
        </w:rPr>
        <w:t>8.7 治安维护</w:t>
      </w:r>
      <w:bookmarkEnd w:id="399"/>
      <w:bookmarkEnd w:id="400"/>
      <w:bookmarkEnd w:id="401"/>
    </w:p>
    <w:p w14:paraId="462D79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159023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3CD53E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771FF69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2" w:name="_Toc27921"/>
      <w:bookmarkStart w:id="403" w:name="_Toc27752"/>
      <w:bookmarkStart w:id="404" w:name="_Toc10300"/>
      <w:r>
        <w:rPr>
          <w:rFonts w:hint="default" w:ascii="Times New Roman" w:hAnsi="Times New Roman" w:cs="Times New Roman" w:eastAsiaTheme="minorEastAsia"/>
          <w:color w:val="auto"/>
          <w:sz w:val="24"/>
          <w:szCs w:val="24"/>
          <w:highlight w:val="none"/>
        </w:rPr>
        <w:t>8.8 通信保障</w:t>
      </w:r>
      <w:bookmarkEnd w:id="402"/>
      <w:bookmarkEnd w:id="403"/>
      <w:bookmarkEnd w:id="404"/>
    </w:p>
    <w:p w14:paraId="307522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cs="Times New Roman" w:eastAsiaTheme="minorEastAsia"/>
          <w:color w:val="auto"/>
          <w:sz w:val="24"/>
          <w:szCs w:val="24"/>
          <w:highlight w:val="none"/>
          <w:lang w:val="en-US" w:eastAsia="zh-CN"/>
        </w:rPr>
        <w:t>18706219926</w:t>
      </w:r>
      <w:r>
        <w:rPr>
          <w:rFonts w:hint="default" w:ascii="Times New Roman" w:hAnsi="Times New Roman" w:cs="Times New Roman" w:eastAsiaTheme="minorEastAsia"/>
          <w:color w:val="auto"/>
          <w:sz w:val="24"/>
          <w:szCs w:val="24"/>
          <w:highlight w:val="none"/>
        </w:rPr>
        <w:t>。</w:t>
      </w:r>
    </w:p>
    <w:p w14:paraId="16FCB32A">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405" w:name="_Toc28773"/>
      <w:bookmarkStart w:id="406" w:name="_Toc15809"/>
      <w:bookmarkStart w:id="407" w:name="_Toc25990"/>
      <w:r>
        <w:rPr>
          <w:rFonts w:hint="default" w:ascii="Times New Roman" w:hAnsi="Times New Roman" w:cs="Times New Roman" w:eastAsiaTheme="minorEastAsia"/>
          <w:color w:val="auto"/>
          <w:sz w:val="24"/>
          <w:szCs w:val="24"/>
          <w:highlight w:val="none"/>
        </w:rPr>
        <w:t>8.9 外部救援体系周边</w:t>
      </w:r>
      <w:bookmarkEnd w:id="405"/>
      <w:bookmarkEnd w:id="406"/>
      <w:r>
        <w:rPr>
          <w:rFonts w:hint="eastAsia" w:cs="Times New Roman"/>
          <w:color w:val="auto"/>
          <w:sz w:val="24"/>
          <w:szCs w:val="24"/>
          <w:highlight w:val="none"/>
          <w:lang w:eastAsia="zh-CN"/>
        </w:rPr>
        <w:t>公司</w:t>
      </w:r>
      <w:bookmarkEnd w:id="407"/>
    </w:p>
    <w:p w14:paraId="407ABF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22D8E2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海安普月家具有限公司</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黄海星  13045618886</w:t>
      </w:r>
      <w:r>
        <w:rPr>
          <w:rFonts w:hint="default" w:ascii="Times New Roman" w:hAnsi="Times New Roman" w:cs="Times New Roman" w:eastAsiaTheme="minorEastAsia"/>
          <w:color w:val="auto"/>
          <w:kern w:val="0"/>
          <w:sz w:val="24"/>
          <w:szCs w:val="24"/>
          <w:highlight w:val="none"/>
        </w:rPr>
        <w:t xml:space="preserve"> </w:t>
      </w:r>
    </w:p>
    <w:bookmarkEnd w:id="397"/>
    <w:bookmarkEnd w:id="398"/>
    <w:p w14:paraId="3C321BD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5E728B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40753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6B1597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23D9C95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7F7FEC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067FAB8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8" w:name="_Toc6506"/>
      <w:bookmarkStart w:id="409" w:name="_Toc14167"/>
      <w:bookmarkStart w:id="410" w:name="_Toc27792"/>
      <w:r>
        <w:rPr>
          <w:rFonts w:hint="default" w:ascii="Times New Roman" w:hAnsi="Times New Roman" w:cs="Times New Roman" w:eastAsiaTheme="minorEastAsia"/>
          <w:color w:val="auto"/>
          <w:sz w:val="24"/>
          <w:szCs w:val="24"/>
          <w:highlight w:val="none"/>
        </w:rPr>
        <w:t>8.10 科技支撑</w:t>
      </w:r>
      <w:bookmarkEnd w:id="408"/>
      <w:bookmarkEnd w:id="409"/>
      <w:bookmarkEnd w:id="410"/>
    </w:p>
    <w:p w14:paraId="5F03EC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64EE0E1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074431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181FD88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1" w:name="_Toc479"/>
      <w:bookmarkStart w:id="412" w:name="_Toc14792"/>
      <w:bookmarkStart w:id="413" w:name="_Toc3627"/>
      <w:bookmarkStart w:id="414" w:name="_Toc423001104"/>
      <w:r>
        <w:rPr>
          <w:rFonts w:hint="default" w:ascii="Times New Roman" w:hAnsi="Times New Roman" w:cs="Times New Roman" w:eastAsiaTheme="minorEastAsia"/>
          <w:color w:val="auto"/>
          <w:sz w:val="24"/>
          <w:szCs w:val="24"/>
          <w:highlight w:val="none"/>
        </w:rPr>
        <w:t>8.11 环境应急能力评估</w:t>
      </w:r>
      <w:bookmarkEnd w:id="411"/>
      <w:bookmarkEnd w:id="412"/>
      <w:bookmarkEnd w:id="413"/>
      <w:bookmarkEnd w:id="414"/>
    </w:p>
    <w:p w14:paraId="138EE2F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eastAsia="zh-CN"/>
        </w:rPr>
        <w:t>化学物质等仓库</w:t>
      </w:r>
      <w:r>
        <w:rPr>
          <w:rFonts w:hint="default" w:ascii="Times New Roman" w:hAnsi="Times New Roman" w:cs="Times New Roman" w:eastAsiaTheme="minorEastAsia"/>
          <w:color w:val="auto"/>
          <w:sz w:val="24"/>
          <w:szCs w:val="24"/>
          <w:highlight w:val="none"/>
        </w:rPr>
        <w:t>物料泄漏流入水环境或通过质量蒸发进入大气环境；</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62BCFB8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倪华</w:t>
      </w:r>
      <w:r>
        <w:rPr>
          <w:rFonts w:hint="default" w:ascii="Times New Roman" w:hAnsi="Times New Roman" w:cs="Times New Roman" w:eastAsiaTheme="minorEastAsia"/>
          <w:color w:val="auto"/>
          <w:sz w:val="24"/>
          <w:szCs w:val="24"/>
          <w:highlight w:val="none"/>
        </w:rPr>
        <w:t>任总指挥，下设综合协调组、抢险救灾组和后勤保障组。</w:t>
      </w:r>
    </w:p>
    <w:p w14:paraId="4B9E176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全厂配备了相应的应急物资，主要有：灭火器、消火栓等；除此以外，针对主要的环境风险，公司加强了预防措施，主要有：①生产车间合理设置；②生产废水经厂内污水处理系统处理后</w:t>
      </w:r>
      <w:r>
        <w:rPr>
          <w:rFonts w:hint="eastAsia" w:ascii="Times New Roman" w:hAnsi="Times New Roman" w:cs="Times New Roman" w:eastAsiaTheme="minorEastAsia"/>
          <w:color w:val="auto"/>
          <w:sz w:val="24"/>
          <w:szCs w:val="24"/>
          <w:highlight w:val="none"/>
          <w:lang w:val="en-US" w:eastAsia="zh-CN"/>
        </w:rPr>
        <w:t>循环使用</w:t>
      </w:r>
      <w:r>
        <w:rPr>
          <w:rFonts w:hint="default" w:ascii="Times New Roman" w:hAnsi="Times New Roman" w:cs="Times New Roman" w:eastAsiaTheme="minorEastAsia"/>
          <w:color w:val="auto"/>
          <w:sz w:val="24"/>
          <w:szCs w:val="24"/>
          <w:highlight w:val="none"/>
        </w:rPr>
        <w:t>；③废气经收集处理后，达标排放，详见上文。</w:t>
      </w:r>
    </w:p>
    <w:p w14:paraId="1EFD480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415"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①员工对应急预案不够了解，演练不熟悉，对员工加强应急预案宣传和培训并组织演练；②进行进一步的宣传工作，确保周边敏感目标对应急疏散的措施和手段有所了解；③部分应急物资缺少，</w:t>
      </w:r>
      <w:bookmarkEnd w:id="415"/>
      <w:r>
        <w:rPr>
          <w:rFonts w:hint="default" w:ascii="Times New Roman" w:hAnsi="Times New Roman" w:cs="Times New Roman" w:eastAsiaTheme="minorEastAsia"/>
          <w:color w:val="auto"/>
          <w:sz w:val="24"/>
          <w:szCs w:val="24"/>
          <w:highlight w:val="none"/>
        </w:rPr>
        <w:t>新增应急物资(</w:t>
      </w:r>
      <w:r>
        <w:rPr>
          <w:rFonts w:hint="eastAsia" w:ascii="Times New Roman" w:hAnsi="Times New Roman" w:cs="Times New Roman" w:eastAsiaTheme="minorEastAsia"/>
          <w:color w:val="auto"/>
          <w:sz w:val="24"/>
          <w:szCs w:val="24"/>
          <w:highlight w:val="none"/>
          <w:lang w:val="en-US" w:eastAsia="zh-CN"/>
        </w:rPr>
        <w:t>急救药品</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0B1C590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4EE8826E">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B2CF5D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416" w:name="_Toc2732"/>
      <w:bookmarkStart w:id="417" w:name="_Toc26374"/>
      <w:bookmarkStart w:id="418" w:name="_Toc17298"/>
      <w:r>
        <w:rPr>
          <w:rFonts w:hint="default" w:ascii="Times New Roman" w:hAnsi="Times New Roman" w:cs="Times New Roman" w:eastAsiaTheme="minorEastAsia"/>
          <w:color w:val="auto"/>
          <w:kern w:val="0"/>
          <w:sz w:val="28"/>
          <w:szCs w:val="28"/>
          <w:highlight w:val="none"/>
        </w:rPr>
        <w:t xml:space="preserve">9 </w:t>
      </w:r>
      <w:bookmarkEnd w:id="416"/>
      <w:bookmarkEnd w:id="417"/>
      <w:r>
        <w:rPr>
          <w:rFonts w:hint="default" w:ascii="Times New Roman" w:hAnsi="Times New Roman" w:cs="Times New Roman" w:eastAsiaTheme="minorEastAsia"/>
          <w:color w:val="auto"/>
          <w:kern w:val="0"/>
          <w:sz w:val="28"/>
          <w:szCs w:val="28"/>
          <w:highlight w:val="none"/>
        </w:rPr>
        <w:t>预案管理</w:t>
      </w:r>
      <w:bookmarkEnd w:id="418"/>
    </w:p>
    <w:p w14:paraId="0641B49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9" w:name="_Toc27344"/>
      <w:bookmarkStart w:id="420" w:name="_Toc22923"/>
      <w:bookmarkStart w:id="421" w:name="_Toc11521"/>
      <w:r>
        <w:rPr>
          <w:rFonts w:hint="default" w:ascii="Times New Roman" w:hAnsi="Times New Roman" w:cs="Times New Roman" w:eastAsiaTheme="minorEastAsia"/>
          <w:color w:val="auto"/>
          <w:sz w:val="24"/>
          <w:szCs w:val="24"/>
          <w:highlight w:val="none"/>
        </w:rPr>
        <w:t>9.1培训</w:t>
      </w:r>
      <w:bookmarkEnd w:id="419"/>
      <w:bookmarkEnd w:id="420"/>
      <w:bookmarkEnd w:id="421"/>
    </w:p>
    <w:p w14:paraId="2BE999F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2" w:name="_Toc7204"/>
      <w:bookmarkStart w:id="423" w:name="_Toc24959"/>
      <w:bookmarkStart w:id="424" w:name="_Toc2339"/>
      <w:r>
        <w:rPr>
          <w:rFonts w:hint="default" w:ascii="Times New Roman" w:hAnsi="Times New Roman" w:cs="Times New Roman" w:eastAsiaTheme="minorEastAsia"/>
          <w:color w:val="auto"/>
          <w:sz w:val="24"/>
          <w:szCs w:val="24"/>
          <w:highlight w:val="none"/>
        </w:rPr>
        <w:t>9.1.1 应急救援指挥组成员的培训</w:t>
      </w:r>
      <w:bookmarkEnd w:id="422"/>
      <w:bookmarkEnd w:id="423"/>
      <w:bookmarkEnd w:id="424"/>
    </w:p>
    <w:p w14:paraId="651D7C9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312CCE2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72DDF5F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57BA13B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0A2B417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1252418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5" w:name="_Toc18889"/>
      <w:bookmarkStart w:id="426" w:name="_Toc26296"/>
      <w:bookmarkStart w:id="427" w:name="_Toc12933"/>
      <w:r>
        <w:rPr>
          <w:rFonts w:hint="default" w:ascii="Times New Roman" w:hAnsi="Times New Roman" w:cs="Times New Roman" w:eastAsiaTheme="minorEastAsia"/>
          <w:color w:val="auto"/>
          <w:sz w:val="24"/>
          <w:szCs w:val="24"/>
          <w:highlight w:val="none"/>
        </w:rPr>
        <w:t>9.1.2 员工的培训</w:t>
      </w:r>
      <w:bookmarkEnd w:id="425"/>
      <w:bookmarkEnd w:id="426"/>
      <w:bookmarkEnd w:id="427"/>
    </w:p>
    <w:p w14:paraId="76FE744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5BEE90C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2E3196C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12AEEB0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725411B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0555BAC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107E97B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6A3DC5E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6DD8D90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2EA250E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2FB879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1053974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34FFED9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8" w:name="_Toc20419"/>
      <w:bookmarkStart w:id="429" w:name="_Toc5984"/>
      <w:bookmarkStart w:id="430" w:name="_Toc25854"/>
      <w:r>
        <w:rPr>
          <w:rFonts w:hint="default" w:ascii="Times New Roman" w:hAnsi="Times New Roman" w:cs="Times New Roman" w:eastAsiaTheme="minorEastAsia"/>
          <w:color w:val="auto"/>
          <w:sz w:val="24"/>
          <w:szCs w:val="24"/>
          <w:highlight w:val="none"/>
        </w:rPr>
        <w:t>9.1.3 外部公众的培训</w:t>
      </w:r>
      <w:bookmarkEnd w:id="428"/>
      <w:bookmarkEnd w:id="429"/>
      <w:bookmarkEnd w:id="430"/>
    </w:p>
    <w:p w14:paraId="19F64FB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3C64A3F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3CA6D4A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42547DE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综合协调组迅速采取有效处置措施，控制事件苗头。在涉险区域设置注意事项提示或事件危害警告标志，利用各种渠道增加宣传频次，告知公众避险和减轻危害的常识、需采取的必要的健康防护措施。</w:t>
      </w:r>
    </w:p>
    <w:p w14:paraId="1F79943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后勤保障组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3FCC614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综合协调组及时准确发布事态最新情况，加强相关舆情监测，做好舆论引导工作。做好人员的疏散转移、维护避难场所治安，进行交通疏导和管制，开展自救互救的宣传教育，制止谣言传播，稳定社会秩序。</w:t>
      </w:r>
    </w:p>
    <w:p w14:paraId="476DBEA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（5）应急疏散。当发生事故时启动相关应急预案，综合协调组、后勤保障组，突发性事件发生后，迅速按照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6EFE2D6E">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（6）应急医疗救护。与附近单位签订互救协议，迅速提供救济物品，后勤保障组保障疏散群众，</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后勤保障组负责做好现场抢救、医疗以及转运伤员。</w:t>
      </w:r>
    </w:p>
    <w:p w14:paraId="43DD457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1" w:name="_Toc31408"/>
      <w:bookmarkStart w:id="432" w:name="_Toc5112"/>
      <w:bookmarkStart w:id="433" w:name="_Toc20135"/>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431"/>
      <w:bookmarkEnd w:id="432"/>
      <w:bookmarkEnd w:id="433"/>
    </w:p>
    <w:p w14:paraId="0C58031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10143"/>
      <w:bookmarkStart w:id="435" w:name="_Toc5936"/>
      <w:bookmarkStart w:id="436" w:name="_Toc29506"/>
      <w:r>
        <w:rPr>
          <w:rFonts w:hint="default" w:ascii="Times New Roman" w:hAnsi="Times New Roman" w:cs="Times New Roman" w:eastAsiaTheme="minorEastAsia"/>
          <w:color w:val="auto"/>
          <w:sz w:val="24"/>
          <w:szCs w:val="24"/>
          <w:highlight w:val="none"/>
        </w:rPr>
        <w:t>9.2.1 演练准备内容</w:t>
      </w:r>
      <w:bookmarkEnd w:id="434"/>
      <w:bookmarkEnd w:id="435"/>
      <w:bookmarkEnd w:id="436"/>
    </w:p>
    <w:p w14:paraId="497BF4DC">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002FEE0D">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296DEA00">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758A61FE">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6D65D9A5">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0B442BF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7" w:name="_Toc20304"/>
      <w:bookmarkStart w:id="438" w:name="_Toc1697"/>
      <w:bookmarkStart w:id="439" w:name="_Toc15238"/>
      <w:r>
        <w:rPr>
          <w:rFonts w:hint="default" w:ascii="Times New Roman" w:hAnsi="Times New Roman" w:cs="Times New Roman" w:eastAsiaTheme="minorEastAsia"/>
          <w:color w:val="auto"/>
          <w:sz w:val="24"/>
          <w:szCs w:val="24"/>
          <w:highlight w:val="none"/>
        </w:rPr>
        <w:t>9.2.2 演练方式、范围与频次</w:t>
      </w:r>
      <w:bookmarkEnd w:id="437"/>
      <w:bookmarkEnd w:id="438"/>
      <w:bookmarkEnd w:id="439"/>
    </w:p>
    <w:p w14:paraId="40FEA1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038A49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应急泵是否能启用及使用、各应急物资能否被及时取用和正确使用、如何快速有效堵漏等。</w:t>
      </w:r>
    </w:p>
    <w:p w14:paraId="3B9598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13EC0C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019C77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66C7D2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05E9FA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6534D8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096344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7B7F43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254867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42E1970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0" w:name="_Toc8995"/>
      <w:bookmarkStart w:id="441" w:name="_Toc26495"/>
      <w:bookmarkStart w:id="442" w:name="_Toc11251"/>
      <w:r>
        <w:rPr>
          <w:rFonts w:hint="default" w:ascii="Times New Roman" w:hAnsi="Times New Roman" w:cs="Times New Roman" w:eastAsiaTheme="minorEastAsia"/>
          <w:color w:val="auto"/>
          <w:sz w:val="24"/>
          <w:szCs w:val="24"/>
          <w:highlight w:val="none"/>
        </w:rPr>
        <w:t>9.2.3 演练组织</w:t>
      </w:r>
      <w:bookmarkEnd w:id="440"/>
      <w:bookmarkEnd w:id="441"/>
      <w:bookmarkEnd w:id="442"/>
    </w:p>
    <w:p w14:paraId="0D6FE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3731FE7A">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3" w:name="_Toc271202574"/>
      <w:bookmarkStart w:id="444" w:name="_Toc10211"/>
      <w:bookmarkStart w:id="445" w:name="_Toc308433195"/>
      <w:bookmarkStart w:id="446" w:name="_Toc24297"/>
      <w:bookmarkStart w:id="447" w:name="_Toc8593"/>
      <w:r>
        <w:rPr>
          <w:rFonts w:hint="default" w:ascii="Times New Roman" w:hAnsi="Times New Roman" w:cs="Times New Roman" w:eastAsiaTheme="minorEastAsia"/>
          <w:color w:val="auto"/>
          <w:sz w:val="24"/>
          <w:szCs w:val="24"/>
          <w:highlight w:val="none"/>
        </w:rPr>
        <w:t>9.2.4 应急演练的评价、总结与追踪</w:t>
      </w:r>
      <w:bookmarkEnd w:id="443"/>
      <w:bookmarkEnd w:id="444"/>
      <w:bookmarkEnd w:id="445"/>
      <w:bookmarkEnd w:id="446"/>
      <w:bookmarkEnd w:id="447"/>
    </w:p>
    <w:p w14:paraId="596451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4CF203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4D9506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19BEDD0E">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48" w:name="_Toc27662263"/>
      <w:bookmarkStart w:id="449" w:name="_Toc46679865"/>
      <w:bookmarkStart w:id="450" w:name="_Toc14139"/>
      <w:bookmarkStart w:id="451" w:name="_Toc38773924"/>
      <w:bookmarkStart w:id="452" w:name="_Toc511979051"/>
      <w:bookmarkStart w:id="453" w:name="_Toc5079"/>
      <w:r>
        <w:rPr>
          <w:rFonts w:hint="default" w:ascii="Times New Roman" w:hAnsi="Times New Roman" w:cs="Times New Roman" w:eastAsiaTheme="minorEastAsia"/>
          <w:color w:val="auto"/>
          <w:sz w:val="24"/>
          <w:szCs w:val="24"/>
          <w:highlight w:val="none"/>
        </w:rPr>
        <w:t>9.3 预案的评审、备案、发布和更新</w:t>
      </w:r>
      <w:bookmarkEnd w:id="448"/>
      <w:bookmarkEnd w:id="449"/>
      <w:bookmarkEnd w:id="450"/>
      <w:bookmarkEnd w:id="451"/>
      <w:bookmarkEnd w:id="452"/>
      <w:bookmarkEnd w:id="453"/>
    </w:p>
    <w:p w14:paraId="3A2385C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4" w:name="_Toc19484"/>
      <w:bookmarkStart w:id="455" w:name="_Toc38773925"/>
      <w:bookmarkStart w:id="456" w:name="_Toc511979052"/>
      <w:bookmarkStart w:id="457" w:name="_Toc46679866"/>
      <w:bookmarkStart w:id="458" w:name="_Toc27662264"/>
      <w:bookmarkStart w:id="459" w:name="_Toc9344"/>
      <w:r>
        <w:rPr>
          <w:rFonts w:hint="default" w:ascii="Times New Roman" w:hAnsi="Times New Roman" w:cs="Times New Roman" w:eastAsiaTheme="minorEastAsia"/>
          <w:color w:val="auto"/>
          <w:sz w:val="24"/>
          <w:szCs w:val="24"/>
          <w:highlight w:val="none"/>
        </w:rPr>
        <w:t xml:space="preserve">9.3.1 </w:t>
      </w:r>
      <w:bookmarkEnd w:id="454"/>
      <w:bookmarkEnd w:id="455"/>
      <w:bookmarkEnd w:id="456"/>
      <w:bookmarkEnd w:id="457"/>
      <w:bookmarkEnd w:id="458"/>
      <w:r>
        <w:rPr>
          <w:rFonts w:hint="default" w:ascii="Times New Roman" w:hAnsi="Times New Roman" w:cs="Times New Roman" w:eastAsiaTheme="minorEastAsia"/>
          <w:color w:val="auto"/>
          <w:sz w:val="24"/>
          <w:szCs w:val="24"/>
          <w:highlight w:val="none"/>
        </w:rPr>
        <w:t>内部评审</w:t>
      </w:r>
      <w:bookmarkEnd w:id="459"/>
    </w:p>
    <w:p w14:paraId="66CF8D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702DB9F0">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0" w:name="_Toc18939"/>
      <w:bookmarkStart w:id="461" w:name="_Toc20577"/>
      <w:bookmarkStart w:id="462" w:name="_Toc17451"/>
      <w:r>
        <w:rPr>
          <w:rFonts w:hint="default" w:ascii="Times New Roman" w:hAnsi="Times New Roman" w:cs="Times New Roman" w:eastAsiaTheme="minorEastAsia"/>
          <w:color w:val="auto"/>
          <w:sz w:val="24"/>
          <w:szCs w:val="24"/>
          <w:highlight w:val="none"/>
        </w:rPr>
        <w:t>9.3.2 外部评审</w:t>
      </w:r>
      <w:bookmarkEnd w:id="460"/>
      <w:bookmarkEnd w:id="461"/>
      <w:bookmarkEnd w:id="462"/>
    </w:p>
    <w:p w14:paraId="31A0BE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0966DAB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3" w:name="_Toc28534"/>
      <w:bookmarkStart w:id="464" w:name="_Toc20054"/>
      <w:bookmarkStart w:id="465" w:name="_Toc5161"/>
      <w:r>
        <w:rPr>
          <w:rFonts w:hint="default" w:ascii="Times New Roman" w:hAnsi="Times New Roman" w:cs="Times New Roman" w:eastAsiaTheme="minorEastAsia"/>
          <w:color w:val="auto"/>
          <w:sz w:val="24"/>
          <w:szCs w:val="24"/>
          <w:highlight w:val="none"/>
        </w:rPr>
        <w:t>9.3.3 备案</w:t>
      </w:r>
      <w:bookmarkEnd w:id="463"/>
      <w:bookmarkEnd w:id="464"/>
      <w:bookmarkEnd w:id="465"/>
    </w:p>
    <w:p w14:paraId="636EAC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3450BBD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6" w:name="_Toc9951"/>
      <w:bookmarkStart w:id="467" w:name="_Toc24783"/>
      <w:bookmarkStart w:id="468" w:name="_Toc8447"/>
      <w:r>
        <w:rPr>
          <w:rFonts w:hint="default" w:ascii="Times New Roman" w:hAnsi="Times New Roman" w:cs="Times New Roman" w:eastAsiaTheme="minorEastAsia"/>
          <w:color w:val="auto"/>
          <w:sz w:val="24"/>
          <w:szCs w:val="24"/>
          <w:highlight w:val="none"/>
        </w:rPr>
        <w:t>9.3.4 更新计划与及时备案</w:t>
      </w:r>
      <w:bookmarkEnd w:id="466"/>
      <w:bookmarkEnd w:id="467"/>
      <w:bookmarkEnd w:id="468"/>
    </w:p>
    <w:p w14:paraId="4523BE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2F66093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1DA99C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7A3F3B4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10FEBF6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4EF4CDB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7C94678A">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99AC068">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59E11CA0">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569A145E">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69" w:name="_Toc30621"/>
      <w:bookmarkStart w:id="470" w:name="_Toc31494"/>
      <w:bookmarkStart w:id="471" w:name="_Toc38773929"/>
      <w:bookmarkStart w:id="472" w:name="_Toc27662268"/>
      <w:bookmarkStart w:id="473" w:name="_Toc46679870"/>
      <w:bookmarkStart w:id="474" w:name="_Toc511979056"/>
      <w:r>
        <w:rPr>
          <w:rFonts w:hint="default" w:ascii="Times New Roman" w:hAnsi="Times New Roman" w:cs="Times New Roman" w:eastAsiaTheme="minorEastAsia"/>
          <w:color w:val="auto"/>
          <w:sz w:val="24"/>
          <w:szCs w:val="24"/>
          <w:highlight w:val="none"/>
        </w:rPr>
        <w:t>9.4 预案的实施和生效日期</w:t>
      </w:r>
      <w:bookmarkEnd w:id="469"/>
      <w:bookmarkEnd w:id="470"/>
      <w:bookmarkEnd w:id="471"/>
      <w:bookmarkEnd w:id="472"/>
      <w:bookmarkEnd w:id="473"/>
      <w:bookmarkEnd w:id="474"/>
    </w:p>
    <w:p w14:paraId="5110FD04">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lang w:eastAsia="zh-CN"/>
        </w:rPr>
        <w:t>雅格丽木家具海安有限公司</w:t>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5B239B06">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218D9B96">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354"/>
    <w:bookmarkEnd w:id="355"/>
    <w:bookmarkEnd w:id="356"/>
    <w:bookmarkEnd w:id="357"/>
    <w:p w14:paraId="559FB7DB">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76F0D1F">
      <w:pPr>
        <w:pStyle w:val="3"/>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475" w:name="_Toc30705"/>
      <w:bookmarkStart w:id="476" w:name="_Toc26469"/>
      <w:bookmarkStart w:id="477" w:name="_Toc15936"/>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475"/>
      <w:bookmarkEnd w:id="476"/>
      <w:bookmarkEnd w:id="477"/>
    </w:p>
    <w:p w14:paraId="2904B8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78" w:name="_Toc11698"/>
      <w:bookmarkStart w:id="479" w:name="_Toc5209"/>
      <w:r>
        <w:rPr>
          <w:rFonts w:hint="default" w:ascii="Times New Roman" w:hAnsi="Times New Roman" w:eastAsia="宋体" w:cs="Times New Roman"/>
          <w:color w:val="auto"/>
          <w:kern w:val="0"/>
          <w:sz w:val="24"/>
          <w:szCs w:val="24"/>
          <w:highlight w:val="none"/>
          <w:lang w:val="en-US" w:eastAsia="zh-CN"/>
        </w:rPr>
        <w:t>附图1 项目地理位置图</w:t>
      </w:r>
      <w:bookmarkEnd w:id="478"/>
      <w:bookmarkEnd w:id="479"/>
    </w:p>
    <w:p w14:paraId="499C3E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0" w:name="_Toc14083"/>
      <w:bookmarkStart w:id="481" w:name="_Toc7692"/>
      <w:r>
        <w:rPr>
          <w:rFonts w:hint="default" w:ascii="Times New Roman" w:hAnsi="Times New Roman" w:eastAsia="宋体" w:cs="Times New Roman"/>
          <w:color w:val="auto"/>
          <w:kern w:val="0"/>
          <w:sz w:val="24"/>
          <w:szCs w:val="24"/>
          <w:highlight w:val="none"/>
          <w:lang w:val="en-US" w:eastAsia="zh-CN"/>
        </w:rPr>
        <w:t xml:space="preserve">附图2 </w:t>
      </w:r>
      <w:bookmarkEnd w:id="480"/>
      <w:bookmarkEnd w:id="481"/>
      <w:r>
        <w:rPr>
          <w:rFonts w:hint="default" w:ascii="Times New Roman" w:hAnsi="Times New Roman" w:eastAsia="宋体" w:cs="Times New Roman"/>
          <w:color w:val="auto"/>
          <w:kern w:val="0"/>
          <w:sz w:val="24"/>
          <w:szCs w:val="24"/>
          <w:highlight w:val="none"/>
          <w:lang w:val="en-US" w:eastAsia="zh-CN"/>
        </w:rPr>
        <w:t>周边环境图</w:t>
      </w:r>
    </w:p>
    <w:p w14:paraId="128CA8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2" w:name="_Toc27919"/>
      <w:bookmarkStart w:id="483" w:name="_Toc15587"/>
      <w:r>
        <w:rPr>
          <w:rFonts w:hint="default" w:ascii="Times New Roman" w:hAnsi="Times New Roman" w:eastAsia="宋体" w:cs="Times New Roman"/>
          <w:color w:val="auto"/>
          <w:kern w:val="0"/>
          <w:sz w:val="24"/>
          <w:szCs w:val="24"/>
          <w:highlight w:val="none"/>
          <w:lang w:val="en-US" w:eastAsia="zh-CN"/>
        </w:rPr>
        <w:t xml:space="preserve">附图3 </w:t>
      </w:r>
      <w:bookmarkEnd w:id="482"/>
      <w:bookmarkEnd w:id="483"/>
      <w:r>
        <w:rPr>
          <w:rFonts w:hint="eastAsia" w:ascii="Times New Roman" w:hAnsi="Times New Roman" w:eastAsia="宋体" w:cs="Times New Roman"/>
          <w:color w:val="auto"/>
          <w:kern w:val="0"/>
          <w:sz w:val="24"/>
          <w:szCs w:val="24"/>
          <w:highlight w:val="none"/>
          <w:lang w:val="en-US" w:eastAsia="zh-CN"/>
        </w:rPr>
        <w:t>厂区平面布置图</w:t>
      </w:r>
    </w:p>
    <w:p w14:paraId="62933B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4" w:name="_Toc7680"/>
      <w:r>
        <w:rPr>
          <w:rFonts w:hint="eastAsia" w:ascii="Times New Roman" w:hAnsi="Times New Roman" w:eastAsia="宋体" w:cs="Times New Roman"/>
          <w:color w:val="auto"/>
          <w:kern w:val="0"/>
          <w:sz w:val="24"/>
          <w:szCs w:val="24"/>
          <w:highlight w:val="none"/>
          <w:lang w:val="en-US" w:eastAsia="zh-CN"/>
        </w:rPr>
        <w:t>附图4 厂区</w:t>
      </w:r>
      <w:bookmarkEnd w:id="484"/>
      <w:r>
        <w:rPr>
          <w:rFonts w:hint="eastAsia" w:ascii="Times New Roman" w:hAnsi="Times New Roman" w:eastAsia="宋体" w:cs="Times New Roman"/>
          <w:color w:val="auto"/>
          <w:kern w:val="0"/>
          <w:sz w:val="24"/>
          <w:szCs w:val="24"/>
          <w:highlight w:val="none"/>
          <w:lang w:val="en-US" w:eastAsia="zh-CN"/>
        </w:rPr>
        <w:t>应急疏散图</w:t>
      </w:r>
    </w:p>
    <w:p w14:paraId="15C757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85" w:name="_Toc19044"/>
      <w:bookmarkStart w:id="486"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485"/>
      <w:bookmarkEnd w:id="486"/>
      <w:r>
        <w:rPr>
          <w:rFonts w:hint="eastAsia" w:ascii="Times New Roman" w:hAnsi="Times New Roman" w:eastAsia="宋体" w:cs="Times New Roman"/>
          <w:color w:val="auto"/>
          <w:kern w:val="0"/>
          <w:sz w:val="24"/>
          <w:szCs w:val="24"/>
          <w:highlight w:val="none"/>
          <w:lang w:val="en-US" w:eastAsia="zh-CN"/>
        </w:rPr>
        <w:t>企业雨水管网一级应急设施分布图</w:t>
      </w:r>
    </w:p>
    <w:p w14:paraId="5A60DE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rPr>
      </w:pPr>
      <w:bookmarkStart w:id="487" w:name="_Toc7750"/>
      <w:bookmarkStart w:id="488"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487"/>
      <w:bookmarkEnd w:id="488"/>
      <w:r>
        <w:rPr>
          <w:rFonts w:hint="eastAsia" w:ascii="Times New Roman" w:hAnsi="Times New Roman" w:eastAsia="宋体" w:cs="Times New Roman"/>
          <w:color w:val="auto"/>
          <w:kern w:val="0"/>
          <w:sz w:val="24"/>
          <w:szCs w:val="24"/>
          <w:highlight w:val="none"/>
          <w:lang w:val="en-US" w:eastAsia="zh-CN"/>
        </w:rPr>
        <w:t>企业风险源及监控点平面图</w:t>
      </w:r>
    </w:p>
    <w:p w14:paraId="3562FC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89" w:name="_Toc25237"/>
      <w:bookmarkStart w:id="490" w:name="_Toc496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489"/>
      <w:bookmarkEnd w:id="490"/>
      <w:r>
        <w:rPr>
          <w:rFonts w:hint="eastAsia" w:ascii="Times New Roman" w:hAnsi="Times New Roman" w:eastAsia="宋体" w:cs="Times New Roman"/>
          <w:color w:val="auto"/>
          <w:kern w:val="0"/>
          <w:sz w:val="24"/>
          <w:szCs w:val="24"/>
          <w:highlight w:val="none"/>
          <w:lang w:val="en-US" w:eastAsia="zh-CN"/>
        </w:rPr>
        <w:t>周边水系图</w:t>
      </w:r>
    </w:p>
    <w:p w14:paraId="09D6A2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附图8 应急监测点位图</w:t>
      </w:r>
    </w:p>
    <w:p w14:paraId="451A308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附图9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669E9D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敏感目标分布图</w:t>
      </w:r>
    </w:p>
    <w:p w14:paraId="102DF4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1" w:name="_Toc19505"/>
      <w:bookmarkStart w:id="492" w:name="_Toc6549"/>
    </w:p>
    <w:p w14:paraId="4A626E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491"/>
      <w:bookmarkEnd w:id="492"/>
    </w:p>
    <w:p w14:paraId="3A6CC4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3" w:name="_Toc21908"/>
      <w:bookmarkStart w:id="494" w:name="_Toc18054"/>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493"/>
      <w:bookmarkEnd w:id="494"/>
    </w:p>
    <w:p w14:paraId="0903F0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5"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495"/>
    </w:p>
    <w:p w14:paraId="42E650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6" w:name="_Toc21265"/>
      <w:bookmarkStart w:id="497"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环评批复</w:t>
      </w:r>
      <w:bookmarkEnd w:id="496"/>
      <w:bookmarkEnd w:id="497"/>
    </w:p>
    <w:p w14:paraId="78711E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498" w:name="_Toc6086"/>
      <w:bookmarkStart w:id="499"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498"/>
      <w:r>
        <w:rPr>
          <w:rFonts w:hint="eastAsia" w:ascii="Times New Roman" w:hAnsi="Times New Roman" w:eastAsia="宋体" w:cs="Times New Roman"/>
          <w:color w:val="auto"/>
          <w:kern w:val="0"/>
          <w:sz w:val="24"/>
          <w:szCs w:val="24"/>
          <w:highlight w:val="none"/>
          <w:lang w:val="en-US" w:eastAsia="zh-CN"/>
        </w:rPr>
        <w:t>及处置单位资质</w:t>
      </w:r>
      <w:bookmarkEnd w:id="499"/>
    </w:p>
    <w:p w14:paraId="0AC2F6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0" w:name="_Toc6522"/>
      <w:bookmarkStart w:id="501"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500"/>
      <w:bookmarkEnd w:id="501"/>
    </w:p>
    <w:p w14:paraId="770334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2" w:name="_Toc9909"/>
      <w:bookmarkStart w:id="503" w:name="_Toc1726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502"/>
      <w:bookmarkEnd w:id="503"/>
    </w:p>
    <w:p w14:paraId="0EB1F24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4" w:name="_Toc5269"/>
      <w:bookmarkStart w:id="505" w:name="_Toc16803"/>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一般固废处理协议</w:t>
      </w:r>
      <w:bookmarkEnd w:id="504"/>
      <w:bookmarkEnd w:id="505"/>
    </w:p>
    <w:p w14:paraId="1824C7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6" w:name="_Toc1048"/>
      <w:bookmarkStart w:id="507" w:name="_Toc211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506"/>
      <w:bookmarkEnd w:id="507"/>
    </w:p>
    <w:p w14:paraId="489E16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08" w:name="_Toc30857"/>
      <w:bookmarkStart w:id="509" w:name="_Toc1561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0</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508"/>
      <w:bookmarkEnd w:id="509"/>
    </w:p>
    <w:p w14:paraId="5D31A7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10" w:name="_Toc20279"/>
      <w:r>
        <w:rPr>
          <w:rFonts w:hint="eastAsia" w:ascii="Times New Roman" w:hAnsi="Times New Roman" w:eastAsia="宋体" w:cs="Times New Roman"/>
          <w:color w:val="auto"/>
          <w:kern w:val="0"/>
          <w:sz w:val="24"/>
          <w:szCs w:val="24"/>
          <w:highlight w:val="none"/>
          <w:lang w:val="en-US" w:eastAsia="zh-CN"/>
        </w:rPr>
        <w:t>附件11  环境应急资源维护更新制度</w:t>
      </w:r>
      <w:bookmarkEnd w:id="510"/>
    </w:p>
    <w:p w14:paraId="582E19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bookmarkStart w:id="511" w:name="_Toc30813"/>
      <w:r>
        <w:rPr>
          <w:rFonts w:hint="eastAsia" w:ascii="Times New Roman" w:hAnsi="Times New Roman" w:eastAsia="宋体" w:cs="Times New Roman"/>
          <w:color w:val="auto"/>
          <w:kern w:val="0"/>
          <w:sz w:val="24"/>
          <w:szCs w:val="24"/>
          <w:highlight w:val="none"/>
          <w:lang w:val="en-US" w:eastAsia="zh-CN"/>
        </w:rPr>
        <w:t>附件12  污染防治设施运行管理制度</w:t>
      </w:r>
      <w:bookmarkEnd w:id="511"/>
    </w:p>
    <w:p w14:paraId="0BB07A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2" w:name="_Toc22991"/>
      <w:r>
        <w:rPr>
          <w:rFonts w:hint="eastAsia" w:ascii="Times New Roman" w:hAnsi="Times New Roman" w:eastAsia="宋体" w:cs="Times New Roman"/>
          <w:color w:val="auto"/>
          <w:kern w:val="0"/>
          <w:sz w:val="24"/>
          <w:szCs w:val="24"/>
          <w:highlight w:val="none"/>
          <w:lang w:val="en-US" w:eastAsia="zh-CN"/>
        </w:rPr>
        <w:t>附件13  应急预案演练记录</w:t>
      </w:r>
      <w:bookmarkEnd w:id="512"/>
    </w:p>
    <w:p w14:paraId="68F2160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4"/>
          <w:highlight w:val="none"/>
          <w:lang w:val="en-US" w:eastAsia="zh-CN"/>
        </w:rPr>
      </w:pPr>
      <w:bookmarkStart w:id="513"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513"/>
    </w:p>
    <w:p w14:paraId="5A8EEA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cs="Times New Roman" w:eastAsiaTheme="minorEastAsia"/>
          <w:color w:val="auto"/>
          <w:kern w:val="0"/>
          <w:sz w:val="24"/>
          <w:szCs w:val="24"/>
          <w:highlight w:val="none"/>
          <w:lang w:val="en-US" w:eastAsia="zh-CN"/>
        </w:rPr>
      </w:pPr>
      <w:bookmarkStart w:id="514" w:name="_Toc31575"/>
      <w:bookmarkStart w:id="515" w:name="_Toc15974"/>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514"/>
      <w:bookmarkEnd w:id="515"/>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2DD0A6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513306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附件17 员工个人工商意外险</w:t>
      </w:r>
    </w:p>
    <w:p w14:paraId="22941980">
      <w:pPr>
        <w:pageBreakBefore w:val="0"/>
        <w:kinsoku/>
        <w:overflowPunct/>
        <w:bidi w:val="0"/>
        <w:spacing w:line="500" w:lineRule="exact"/>
        <w:rPr>
          <w:rFonts w:hint="default" w:ascii="Times New Roman" w:hAnsi="Times New Roman" w:cs="Times New Roman" w:eastAsiaTheme="minorEastAsia"/>
          <w:color w:val="auto"/>
          <w:sz w:val="24"/>
          <w:szCs w:val="24"/>
          <w:highlight w:val="none"/>
        </w:rPr>
      </w:pP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D31F">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8C3A">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68B5">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9EB5">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A9B7">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6973">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22C9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38922C9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751D">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442D19DD">
    <w:pPr>
      <w:pStyle w:val="21"/>
      <w:tabs>
        <w:tab w:val="right" w:pos="9057"/>
        <w:tab w:val="clear" w:pos="8306"/>
      </w:tabs>
      <w:ind w:firstLine="360"/>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1BB0">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D652">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21DF">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491F">
    <w:pPr>
      <w:pStyle w:val="22"/>
      <w:pBdr>
        <w:top w:val="none" w:color="auto" w:sz="0" w:space="0"/>
        <w:left w:val="none" w:color="auto" w:sz="0" w:space="0"/>
        <w:bottom w:val="single" w:color="auto" w:sz="4" w:space="1"/>
        <w:right w:val="none" w:color="auto" w:sz="0" w:space="0"/>
      </w:pBdr>
      <w:jc w:val="center"/>
    </w:pPr>
    <w:r>
      <w:rPr>
        <w:rFonts w:hint="eastAsia"/>
        <w:lang w:val="en-US" w:eastAsia="zh-CN"/>
      </w:rPr>
      <w:t>雅格丽木家具海安有限公司</w:t>
    </w:r>
    <w:r>
      <w:rPr>
        <w:rFonts w:hint="eastAsia"/>
      </w:rPr>
      <w:t>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mirrorMargins w:val="1"/>
  <w:bordersDoNotSurroundHeader w:val="0"/>
  <w:bordersDoNotSurroundFooter w:val="0"/>
  <w:hideSpellingErrors/>
  <w:hideGrammaticalErrors/>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790"/>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4C3D95"/>
    <w:rsid w:val="01617225"/>
    <w:rsid w:val="016452B0"/>
    <w:rsid w:val="017A3751"/>
    <w:rsid w:val="018C4A70"/>
    <w:rsid w:val="01C2681A"/>
    <w:rsid w:val="01E8401E"/>
    <w:rsid w:val="01E939B1"/>
    <w:rsid w:val="01FD4989"/>
    <w:rsid w:val="02322BFB"/>
    <w:rsid w:val="02366F2F"/>
    <w:rsid w:val="025F3A05"/>
    <w:rsid w:val="026979AB"/>
    <w:rsid w:val="0272559B"/>
    <w:rsid w:val="02881D8F"/>
    <w:rsid w:val="02BF46C3"/>
    <w:rsid w:val="02C55422"/>
    <w:rsid w:val="02D376CC"/>
    <w:rsid w:val="032B43CC"/>
    <w:rsid w:val="032B7075"/>
    <w:rsid w:val="034E26FC"/>
    <w:rsid w:val="03867BF8"/>
    <w:rsid w:val="03AD1124"/>
    <w:rsid w:val="03BF4619"/>
    <w:rsid w:val="03FF322D"/>
    <w:rsid w:val="044A557A"/>
    <w:rsid w:val="04527606"/>
    <w:rsid w:val="04C647C2"/>
    <w:rsid w:val="04F84942"/>
    <w:rsid w:val="05233966"/>
    <w:rsid w:val="056E551D"/>
    <w:rsid w:val="057A7AB2"/>
    <w:rsid w:val="05E82A53"/>
    <w:rsid w:val="063F78ED"/>
    <w:rsid w:val="068853E6"/>
    <w:rsid w:val="06A11552"/>
    <w:rsid w:val="06B10F96"/>
    <w:rsid w:val="06C31107"/>
    <w:rsid w:val="06E02D69"/>
    <w:rsid w:val="07030FC5"/>
    <w:rsid w:val="072F1993"/>
    <w:rsid w:val="074A61CE"/>
    <w:rsid w:val="07C56DEE"/>
    <w:rsid w:val="08091FA1"/>
    <w:rsid w:val="08574AB7"/>
    <w:rsid w:val="0873764E"/>
    <w:rsid w:val="088C09E7"/>
    <w:rsid w:val="08AD5BAB"/>
    <w:rsid w:val="08DC48CF"/>
    <w:rsid w:val="08EF08D3"/>
    <w:rsid w:val="092417E2"/>
    <w:rsid w:val="0963652C"/>
    <w:rsid w:val="09965205"/>
    <w:rsid w:val="09A41F6C"/>
    <w:rsid w:val="09C03A30"/>
    <w:rsid w:val="09D53DEE"/>
    <w:rsid w:val="0A1B59C5"/>
    <w:rsid w:val="0A1E288B"/>
    <w:rsid w:val="0A2B75EC"/>
    <w:rsid w:val="0A562189"/>
    <w:rsid w:val="0A6977EC"/>
    <w:rsid w:val="0A894029"/>
    <w:rsid w:val="0B0A2FC4"/>
    <w:rsid w:val="0B6A59FD"/>
    <w:rsid w:val="0B876D6B"/>
    <w:rsid w:val="0BE80852"/>
    <w:rsid w:val="0C0D5C48"/>
    <w:rsid w:val="0C862C1B"/>
    <w:rsid w:val="0C8E2B34"/>
    <w:rsid w:val="0C9A4D07"/>
    <w:rsid w:val="0C9C39A9"/>
    <w:rsid w:val="0CA77CCF"/>
    <w:rsid w:val="0CAF14C2"/>
    <w:rsid w:val="0CC31E8C"/>
    <w:rsid w:val="0CC52F2A"/>
    <w:rsid w:val="0CD95009"/>
    <w:rsid w:val="0D0C3225"/>
    <w:rsid w:val="0D1A72A4"/>
    <w:rsid w:val="0D300FD9"/>
    <w:rsid w:val="0DEA03B9"/>
    <w:rsid w:val="0E2239ED"/>
    <w:rsid w:val="0E2E0B75"/>
    <w:rsid w:val="0E557061"/>
    <w:rsid w:val="0E574916"/>
    <w:rsid w:val="0E5C7D05"/>
    <w:rsid w:val="0E785422"/>
    <w:rsid w:val="0E8D2204"/>
    <w:rsid w:val="0F023A09"/>
    <w:rsid w:val="0F4F46A7"/>
    <w:rsid w:val="0F6D4700"/>
    <w:rsid w:val="0F6D4E4C"/>
    <w:rsid w:val="0F74774C"/>
    <w:rsid w:val="0F844550"/>
    <w:rsid w:val="0FC71CC4"/>
    <w:rsid w:val="10044534"/>
    <w:rsid w:val="100C64BD"/>
    <w:rsid w:val="100E3003"/>
    <w:rsid w:val="10533DB7"/>
    <w:rsid w:val="10F06052"/>
    <w:rsid w:val="115451B3"/>
    <w:rsid w:val="11831669"/>
    <w:rsid w:val="119041EE"/>
    <w:rsid w:val="11BB07C8"/>
    <w:rsid w:val="11C12AEF"/>
    <w:rsid w:val="11C70F00"/>
    <w:rsid w:val="11C75E07"/>
    <w:rsid w:val="1208527C"/>
    <w:rsid w:val="129E36BA"/>
    <w:rsid w:val="129E481D"/>
    <w:rsid w:val="12B22FB6"/>
    <w:rsid w:val="13580A0F"/>
    <w:rsid w:val="137D7B96"/>
    <w:rsid w:val="13C2409F"/>
    <w:rsid w:val="13C56B2B"/>
    <w:rsid w:val="144163DD"/>
    <w:rsid w:val="145347F7"/>
    <w:rsid w:val="147A2932"/>
    <w:rsid w:val="14C7576F"/>
    <w:rsid w:val="14D06AFE"/>
    <w:rsid w:val="14D239E2"/>
    <w:rsid w:val="14D43773"/>
    <w:rsid w:val="14EF3B3C"/>
    <w:rsid w:val="14F27D4C"/>
    <w:rsid w:val="15205404"/>
    <w:rsid w:val="156E655E"/>
    <w:rsid w:val="158161F7"/>
    <w:rsid w:val="15A72E4A"/>
    <w:rsid w:val="15A953E1"/>
    <w:rsid w:val="15FD13D7"/>
    <w:rsid w:val="16235DD6"/>
    <w:rsid w:val="16587627"/>
    <w:rsid w:val="16CB3E62"/>
    <w:rsid w:val="16ED1534"/>
    <w:rsid w:val="16FE3979"/>
    <w:rsid w:val="1743536E"/>
    <w:rsid w:val="174B434D"/>
    <w:rsid w:val="174C752D"/>
    <w:rsid w:val="175B4FB2"/>
    <w:rsid w:val="17A74E6D"/>
    <w:rsid w:val="17AC4937"/>
    <w:rsid w:val="17C63608"/>
    <w:rsid w:val="17C92982"/>
    <w:rsid w:val="17E4643B"/>
    <w:rsid w:val="1806181B"/>
    <w:rsid w:val="18062FE4"/>
    <w:rsid w:val="180741E2"/>
    <w:rsid w:val="182D6F9B"/>
    <w:rsid w:val="183701B2"/>
    <w:rsid w:val="185308EF"/>
    <w:rsid w:val="18571BAF"/>
    <w:rsid w:val="189F0E95"/>
    <w:rsid w:val="18C12560"/>
    <w:rsid w:val="18C84E83"/>
    <w:rsid w:val="18D80655"/>
    <w:rsid w:val="18FB6F60"/>
    <w:rsid w:val="19015359"/>
    <w:rsid w:val="19335D13"/>
    <w:rsid w:val="196E4AC6"/>
    <w:rsid w:val="199701B1"/>
    <w:rsid w:val="19B24D2F"/>
    <w:rsid w:val="19DB412B"/>
    <w:rsid w:val="1A2145FE"/>
    <w:rsid w:val="1A2252E5"/>
    <w:rsid w:val="1A453CB5"/>
    <w:rsid w:val="1A557226"/>
    <w:rsid w:val="1A8B4F2C"/>
    <w:rsid w:val="1A911813"/>
    <w:rsid w:val="1ADE7EA9"/>
    <w:rsid w:val="1B1A5F27"/>
    <w:rsid w:val="1B754D32"/>
    <w:rsid w:val="1BA31B9E"/>
    <w:rsid w:val="1BC43FCC"/>
    <w:rsid w:val="1BCB625E"/>
    <w:rsid w:val="1C1221FA"/>
    <w:rsid w:val="1C310323"/>
    <w:rsid w:val="1C74144A"/>
    <w:rsid w:val="1C750414"/>
    <w:rsid w:val="1C7973EC"/>
    <w:rsid w:val="1C9E2443"/>
    <w:rsid w:val="1CA52119"/>
    <w:rsid w:val="1CD434DB"/>
    <w:rsid w:val="1CE976C2"/>
    <w:rsid w:val="1D141136"/>
    <w:rsid w:val="1D34399C"/>
    <w:rsid w:val="1D3E5144"/>
    <w:rsid w:val="1D78591E"/>
    <w:rsid w:val="1DA531EC"/>
    <w:rsid w:val="1DBA4F63"/>
    <w:rsid w:val="1DC61C9B"/>
    <w:rsid w:val="1DCF1493"/>
    <w:rsid w:val="1DE8049A"/>
    <w:rsid w:val="1E195F03"/>
    <w:rsid w:val="1E7E33C3"/>
    <w:rsid w:val="1E7F0CC8"/>
    <w:rsid w:val="1E9933B9"/>
    <w:rsid w:val="1EAC0A91"/>
    <w:rsid w:val="1EC7652D"/>
    <w:rsid w:val="1F022482"/>
    <w:rsid w:val="1F361D52"/>
    <w:rsid w:val="1F4666F1"/>
    <w:rsid w:val="1F70325D"/>
    <w:rsid w:val="1F722DA1"/>
    <w:rsid w:val="1F7273FC"/>
    <w:rsid w:val="1F796FDF"/>
    <w:rsid w:val="1F8C55B9"/>
    <w:rsid w:val="1FA26D35"/>
    <w:rsid w:val="1FA94F35"/>
    <w:rsid w:val="1FFA145D"/>
    <w:rsid w:val="1FFB3B83"/>
    <w:rsid w:val="2045058F"/>
    <w:rsid w:val="20680620"/>
    <w:rsid w:val="207C17A8"/>
    <w:rsid w:val="20A11FC3"/>
    <w:rsid w:val="20DD7EC9"/>
    <w:rsid w:val="20F02011"/>
    <w:rsid w:val="212604D2"/>
    <w:rsid w:val="2179155C"/>
    <w:rsid w:val="217D668D"/>
    <w:rsid w:val="218D7CF5"/>
    <w:rsid w:val="21902068"/>
    <w:rsid w:val="21CE1454"/>
    <w:rsid w:val="21D20744"/>
    <w:rsid w:val="22163F83"/>
    <w:rsid w:val="222F3620"/>
    <w:rsid w:val="228529D3"/>
    <w:rsid w:val="22A972AC"/>
    <w:rsid w:val="22B10ECE"/>
    <w:rsid w:val="22B3081E"/>
    <w:rsid w:val="22B32189"/>
    <w:rsid w:val="22B759A5"/>
    <w:rsid w:val="22C76340"/>
    <w:rsid w:val="239D5648"/>
    <w:rsid w:val="23A92212"/>
    <w:rsid w:val="23FA7979"/>
    <w:rsid w:val="24664778"/>
    <w:rsid w:val="246F5877"/>
    <w:rsid w:val="24FC496E"/>
    <w:rsid w:val="251E526E"/>
    <w:rsid w:val="251F6CF5"/>
    <w:rsid w:val="256F0BE5"/>
    <w:rsid w:val="2582733F"/>
    <w:rsid w:val="2592635A"/>
    <w:rsid w:val="25A25610"/>
    <w:rsid w:val="25A87CF6"/>
    <w:rsid w:val="25BA5A8C"/>
    <w:rsid w:val="25F65A77"/>
    <w:rsid w:val="261D3C41"/>
    <w:rsid w:val="266443BD"/>
    <w:rsid w:val="26660330"/>
    <w:rsid w:val="267E5D65"/>
    <w:rsid w:val="26E41113"/>
    <w:rsid w:val="274D5D89"/>
    <w:rsid w:val="2760762A"/>
    <w:rsid w:val="27743C7B"/>
    <w:rsid w:val="27A26066"/>
    <w:rsid w:val="28157BB9"/>
    <w:rsid w:val="28176501"/>
    <w:rsid w:val="289A49E6"/>
    <w:rsid w:val="28CD1A9D"/>
    <w:rsid w:val="28CE4693"/>
    <w:rsid w:val="28EC0478"/>
    <w:rsid w:val="28FE5DD3"/>
    <w:rsid w:val="29124FDD"/>
    <w:rsid w:val="29492338"/>
    <w:rsid w:val="2962611E"/>
    <w:rsid w:val="298937AF"/>
    <w:rsid w:val="299A1F67"/>
    <w:rsid w:val="29A475D9"/>
    <w:rsid w:val="29A83BF4"/>
    <w:rsid w:val="29C507B9"/>
    <w:rsid w:val="29F80577"/>
    <w:rsid w:val="29FE437D"/>
    <w:rsid w:val="2A075B2B"/>
    <w:rsid w:val="2A261AC0"/>
    <w:rsid w:val="2A955EC2"/>
    <w:rsid w:val="2AB208AF"/>
    <w:rsid w:val="2ABD76B1"/>
    <w:rsid w:val="2B0408D4"/>
    <w:rsid w:val="2B292233"/>
    <w:rsid w:val="2B3A782E"/>
    <w:rsid w:val="2B4F7FC5"/>
    <w:rsid w:val="2B7401EB"/>
    <w:rsid w:val="2BFE1A4E"/>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9C4D46"/>
    <w:rsid w:val="2EAA1613"/>
    <w:rsid w:val="2EAB27A2"/>
    <w:rsid w:val="2EED081C"/>
    <w:rsid w:val="2F2707AE"/>
    <w:rsid w:val="2F394F1B"/>
    <w:rsid w:val="2F654596"/>
    <w:rsid w:val="2F7C2C9A"/>
    <w:rsid w:val="2F9634F0"/>
    <w:rsid w:val="2FAB2168"/>
    <w:rsid w:val="2FCE275E"/>
    <w:rsid w:val="2FEE007F"/>
    <w:rsid w:val="30136032"/>
    <w:rsid w:val="301B6032"/>
    <w:rsid w:val="3041389E"/>
    <w:rsid w:val="3042576F"/>
    <w:rsid w:val="304C1C1A"/>
    <w:rsid w:val="306B5056"/>
    <w:rsid w:val="30D478FE"/>
    <w:rsid w:val="30EC70D6"/>
    <w:rsid w:val="30F24EEA"/>
    <w:rsid w:val="311C2782"/>
    <w:rsid w:val="313C40F2"/>
    <w:rsid w:val="319D3419"/>
    <w:rsid w:val="31B4001C"/>
    <w:rsid w:val="31C44DB1"/>
    <w:rsid w:val="31EC6F8E"/>
    <w:rsid w:val="31F2414B"/>
    <w:rsid w:val="32121E25"/>
    <w:rsid w:val="32500475"/>
    <w:rsid w:val="32C0452A"/>
    <w:rsid w:val="32C405A8"/>
    <w:rsid w:val="33056223"/>
    <w:rsid w:val="331A05BC"/>
    <w:rsid w:val="33593094"/>
    <w:rsid w:val="33D17846"/>
    <w:rsid w:val="33DA5DAD"/>
    <w:rsid w:val="33DF5A22"/>
    <w:rsid w:val="33F449DE"/>
    <w:rsid w:val="33FE4476"/>
    <w:rsid w:val="341122BD"/>
    <w:rsid w:val="34726116"/>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61B47"/>
    <w:rsid w:val="373B4520"/>
    <w:rsid w:val="373C6630"/>
    <w:rsid w:val="37543F7E"/>
    <w:rsid w:val="37B80C3D"/>
    <w:rsid w:val="37C67A53"/>
    <w:rsid w:val="37EF5514"/>
    <w:rsid w:val="37FA39AC"/>
    <w:rsid w:val="38151F39"/>
    <w:rsid w:val="381C412A"/>
    <w:rsid w:val="38274E20"/>
    <w:rsid w:val="3835350C"/>
    <w:rsid w:val="38576B94"/>
    <w:rsid w:val="385D14DC"/>
    <w:rsid w:val="386E010B"/>
    <w:rsid w:val="388D354F"/>
    <w:rsid w:val="388D4010"/>
    <w:rsid w:val="38FD7EAE"/>
    <w:rsid w:val="392429BF"/>
    <w:rsid w:val="39442A2C"/>
    <w:rsid w:val="39476C8A"/>
    <w:rsid w:val="394E5073"/>
    <w:rsid w:val="39702E4A"/>
    <w:rsid w:val="397A7A47"/>
    <w:rsid w:val="397F7C45"/>
    <w:rsid w:val="39BD2E06"/>
    <w:rsid w:val="39CB5B8B"/>
    <w:rsid w:val="39E16812"/>
    <w:rsid w:val="39E25108"/>
    <w:rsid w:val="39EF3FF4"/>
    <w:rsid w:val="3A2C2973"/>
    <w:rsid w:val="3A5D377A"/>
    <w:rsid w:val="3A6A10F3"/>
    <w:rsid w:val="3A8B51CF"/>
    <w:rsid w:val="3AC818D1"/>
    <w:rsid w:val="3AFB10D2"/>
    <w:rsid w:val="3B174A76"/>
    <w:rsid w:val="3B195E97"/>
    <w:rsid w:val="3B647EA6"/>
    <w:rsid w:val="3BEC2EA2"/>
    <w:rsid w:val="3BF67737"/>
    <w:rsid w:val="3C6904C9"/>
    <w:rsid w:val="3C7040FC"/>
    <w:rsid w:val="3CEB6014"/>
    <w:rsid w:val="3CFC2B3D"/>
    <w:rsid w:val="3D072617"/>
    <w:rsid w:val="3D1236E7"/>
    <w:rsid w:val="3D126629"/>
    <w:rsid w:val="3D3013A7"/>
    <w:rsid w:val="3D430DA7"/>
    <w:rsid w:val="3D705FF3"/>
    <w:rsid w:val="3D8941D1"/>
    <w:rsid w:val="3DDB4FBA"/>
    <w:rsid w:val="3E074F08"/>
    <w:rsid w:val="3E565B28"/>
    <w:rsid w:val="3E751CA9"/>
    <w:rsid w:val="3EA01EE1"/>
    <w:rsid w:val="3EC14714"/>
    <w:rsid w:val="3EDB073B"/>
    <w:rsid w:val="3F013AA6"/>
    <w:rsid w:val="3F0802A6"/>
    <w:rsid w:val="3F156A86"/>
    <w:rsid w:val="3F2C4DC7"/>
    <w:rsid w:val="3F307FF0"/>
    <w:rsid w:val="3F5B2A64"/>
    <w:rsid w:val="3F6102A3"/>
    <w:rsid w:val="3FCA3764"/>
    <w:rsid w:val="3FCC2B86"/>
    <w:rsid w:val="3FCC4422"/>
    <w:rsid w:val="3FD159E8"/>
    <w:rsid w:val="3FD640F0"/>
    <w:rsid w:val="40103430"/>
    <w:rsid w:val="40555E06"/>
    <w:rsid w:val="405A0F39"/>
    <w:rsid w:val="406545A5"/>
    <w:rsid w:val="406A75A9"/>
    <w:rsid w:val="407348D3"/>
    <w:rsid w:val="40A9253E"/>
    <w:rsid w:val="40B94274"/>
    <w:rsid w:val="40E060C3"/>
    <w:rsid w:val="40F45E38"/>
    <w:rsid w:val="4101072D"/>
    <w:rsid w:val="41156B2E"/>
    <w:rsid w:val="41262E56"/>
    <w:rsid w:val="412A42C4"/>
    <w:rsid w:val="415043EC"/>
    <w:rsid w:val="415B2B0E"/>
    <w:rsid w:val="41A21B66"/>
    <w:rsid w:val="41DB1522"/>
    <w:rsid w:val="41E67E28"/>
    <w:rsid w:val="423807C0"/>
    <w:rsid w:val="425B2F08"/>
    <w:rsid w:val="427A5080"/>
    <w:rsid w:val="428B6E55"/>
    <w:rsid w:val="42CF2640"/>
    <w:rsid w:val="42ED0B91"/>
    <w:rsid w:val="42F03F90"/>
    <w:rsid w:val="42FE1F4C"/>
    <w:rsid w:val="430C47D7"/>
    <w:rsid w:val="432A0947"/>
    <w:rsid w:val="433C530D"/>
    <w:rsid w:val="43421DB6"/>
    <w:rsid w:val="43C3239A"/>
    <w:rsid w:val="43F65DA5"/>
    <w:rsid w:val="440346EF"/>
    <w:rsid w:val="446E27F7"/>
    <w:rsid w:val="44A829E4"/>
    <w:rsid w:val="44AC61A4"/>
    <w:rsid w:val="44F210CB"/>
    <w:rsid w:val="44F86330"/>
    <w:rsid w:val="45116D47"/>
    <w:rsid w:val="4526655F"/>
    <w:rsid w:val="45886296"/>
    <w:rsid w:val="45A77C75"/>
    <w:rsid w:val="45B11BAC"/>
    <w:rsid w:val="45C05CD7"/>
    <w:rsid w:val="45C74BC9"/>
    <w:rsid w:val="45CF1E24"/>
    <w:rsid w:val="45DA6C70"/>
    <w:rsid w:val="46566880"/>
    <w:rsid w:val="465D072C"/>
    <w:rsid w:val="465D137B"/>
    <w:rsid w:val="46661758"/>
    <w:rsid w:val="46716949"/>
    <w:rsid w:val="467F7D38"/>
    <w:rsid w:val="46A14706"/>
    <w:rsid w:val="4727019D"/>
    <w:rsid w:val="476065E2"/>
    <w:rsid w:val="477F6ADC"/>
    <w:rsid w:val="47DC15FF"/>
    <w:rsid w:val="47E45AAD"/>
    <w:rsid w:val="48392A53"/>
    <w:rsid w:val="48693DC2"/>
    <w:rsid w:val="488C516A"/>
    <w:rsid w:val="48B31FB1"/>
    <w:rsid w:val="48C10846"/>
    <w:rsid w:val="48C316EB"/>
    <w:rsid w:val="48E9497B"/>
    <w:rsid w:val="49221129"/>
    <w:rsid w:val="49254D0C"/>
    <w:rsid w:val="493755D0"/>
    <w:rsid w:val="496F377F"/>
    <w:rsid w:val="49796FC1"/>
    <w:rsid w:val="49EE6FB2"/>
    <w:rsid w:val="49F006C1"/>
    <w:rsid w:val="4A463079"/>
    <w:rsid w:val="4A5509F7"/>
    <w:rsid w:val="4A6418EB"/>
    <w:rsid w:val="4A8E4E07"/>
    <w:rsid w:val="4ABE127F"/>
    <w:rsid w:val="4AE6327B"/>
    <w:rsid w:val="4B2F1E98"/>
    <w:rsid w:val="4B7F716D"/>
    <w:rsid w:val="4B8974B5"/>
    <w:rsid w:val="4BEE7117"/>
    <w:rsid w:val="4C572470"/>
    <w:rsid w:val="4C5F1BA4"/>
    <w:rsid w:val="4CC30F18"/>
    <w:rsid w:val="4CCA6573"/>
    <w:rsid w:val="4CCC34DF"/>
    <w:rsid w:val="4CEA0E05"/>
    <w:rsid w:val="4D0F069E"/>
    <w:rsid w:val="4D1E7210"/>
    <w:rsid w:val="4D2D4183"/>
    <w:rsid w:val="4D3C41C0"/>
    <w:rsid w:val="4D9F3869"/>
    <w:rsid w:val="4DA94293"/>
    <w:rsid w:val="4DB269CC"/>
    <w:rsid w:val="4DB3583D"/>
    <w:rsid w:val="4DB72D05"/>
    <w:rsid w:val="4DD36782"/>
    <w:rsid w:val="4DDA66D5"/>
    <w:rsid w:val="4DDE21E3"/>
    <w:rsid w:val="4DEC5E57"/>
    <w:rsid w:val="4E1F772D"/>
    <w:rsid w:val="4E2A52D0"/>
    <w:rsid w:val="4E3056DE"/>
    <w:rsid w:val="4E4749F0"/>
    <w:rsid w:val="4E5C7D5E"/>
    <w:rsid w:val="4E5D1C02"/>
    <w:rsid w:val="4E6A187E"/>
    <w:rsid w:val="4E6A453A"/>
    <w:rsid w:val="4E7D3D52"/>
    <w:rsid w:val="4E8116CE"/>
    <w:rsid w:val="4E9B3DB5"/>
    <w:rsid w:val="4E9E7329"/>
    <w:rsid w:val="4EC14CF7"/>
    <w:rsid w:val="4F3E582D"/>
    <w:rsid w:val="4F4036C8"/>
    <w:rsid w:val="4F5B7852"/>
    <w:rsid w:val="4F8A5247"/>
    <w:rsid w:val="4F9F6FC3"/>
    <w:rsid w:val="4FED5C87"/>
    <w:rsid w:val="4FF959DB"/>
    <w:rsid w:val="5018244E"/>
    <w:rsid w:val="504D29EA"/>
    <w:rsid w:val="5073323D"/>
    <w:rsid w:val="507557F0"/>
    <w:rsid w:val="50975961"/>
    <w:rsid w:val="509A1420"/>
    <w:rsid w:val="50B2106F"/>
    <w:rsid w:val="50BE1D33"/>
    <w:rsid w:val="50D416A0"/>
    <w:rsid w:val="50D66709"/>
    <w:rsid w:val="50EA2EEB"/>
    <w:rsid w:val="50FE5C86"/>
    <w:rsid w:val="5106598C"/>
    <w:rsid w:val="5170453F"/>
    <w:rsid w:val="51A10445"/>
    <w:rsid w:val="51D053CA"/>
    <w:rsid w:val="51DD7B0E"/>
    <w:rsid w:val="51E53994"/>
    <w:rsid w:val="522129E7"/>
    <w:rsid w:val="5256410D"/>
    <w:rsid w:val="529F0722"/>
    <w:rsid w:val="52FB22E6"/>
    <w:rsid w:val="530C2400"/>
    <w:rsid w:val="530E52B8"/>
    <w:rsid w:val="53946AE1"/>
    <w:rsid w:val="53B07371"/>
    <w:rsid w:val="53CB548F"/>
    <w:rsid w:val="53D00DC8"/>
    <w:rsid w:val="53F87350"/>
    <w:rsid w:val="540376A9"/>
    <w:rsid w:val="54866BC2"/>
    <w:rsid w:val="54BF1041"/>
    <w:rsid w:val="554120A0"/>
    <w:rsid w:val="555A190D"/>
    <w:rsid w:val="555C0178"/>
    <w:rsid w:val="556B01B0"/>
    <w:rsid w:val="557B1B81"/>
    <w:rsid w:val="55D50B34"/>
    <w:rsid w:val="55F84ABF"/>
    <w:rsid w:val="563171D1"/>
    <w:rsid w:val="56417668"/>
    <w:rsid w:val="5642473E"/>
    <w:rsid w:val="56741BED"/>
    <w:rsid w:val="56763A22"/>
    <w:rsid w:val="56947AD9"/>
    <w:rsid w:val="56980BA9"/>
    <w:rsid w:val="56BD4F2E"/>
    <w:rsid w:val="56DD2148"/>
    <w:rsid w:val="573054EE"/>
    <w:rsid w:val="575879AE"/>
    <w:rsid w:val="577005F7"/>
    <w:rsid w:val="577F1EAA"/>
    <w:rsid w:val="579A3EE7"/>
    <w:rsid w:val="57C561D3"/>
    <w:rsid w:val="57C77580"/>
    <w:rsid w:val="58103FF7"/>
    <w:rsid w:val="582F3D97"/>
    <w:rsid w:val="58427718"/>
    <w:rsid w:val="5857241B"/>
    <w:rsid w:val="58664829"/>
    <w:rsid w:val="586B10DC"/>
    <w:rsid w:val="586F3D5F"/>
    <w:rsid w:val="5890253C"/>
    <w:rsid w:val="58997B1B"/>
    <w:rsid w:val="58A02B54"/>
    <w:rsid w:val="58B358E1"/>
    <w:rsid w:val="58CD594E"/>
    <w:rsid w:val="58D425B3"/>
    <w:rsid w:val="58DD0561"/>
    <w:rsid w:val="5923271F"/>
    <w:rsid w:val="59802875"/>
    <w:rsid w:val="59913C80"/>
    <w:rsid w:val="599B3A27"/>
    <w:rsid w:val="59F142A3"/>
    <w:rsid w:val="5A313EB7"/>
    <w:rsid w:val="5A4F04A9"/>
    <w:rsid w:val="5A5855B2"/>
    <w:rsid w:val="5A6D1F4A"/>
    <w:rsid w:val="5A750359"/>
    <w:rsid w:val="5A9A3DDA"/>
    <w:rsid w:val="5AAA390F"/>
    <w:rsid w:val="5B18423B"/>
    <w:rsid w:val="5B277FE0"/>
    <w:rsid w:val="5B5A0257"/>
    <w:rsid w:val="5B612915"/>
    <w:rsid w:val="5B962AFF"/>
    <w:rsid w:val="5BD909AC"/>
    <w:rsid w:val="5BE54C79"/>
    <w:rsid w:val="5BF93160"/>
    <w:rsid w:val="5C0E2760"/>
    <w:rsid w:val="5C3019AB"/>
    <w:rsid w:val="5C3A33C8"/>
    <w:rsid w:val="5C62426E"/>
    <w:rsid w:val="5C720C12"/>
    <w:rsid w:val="5C9A7559"/>
    <w:rsid w:val="5CA50878"/>
    <w:rsid w:val="5CCA1D61"/>
    <w:rsid w:val="5D010C72"/>
    <w:rsid w:val="5D4D0332"/>
    <w:rsid w:val="5D536120"/>
    <w:rsid w:val="5D7F4347"/>
    <w:rsid w:val="5DA17B7D"/>
    <w:rsid w:val="5DBA5929"/>
    <w:rsid w:val="5DBF7392"/>
    <w:rsid w:val="5DC83180"/>
    <w:rsid w:val="5DD73650"/>
    <w:rsid w:val="5DEE38EF"/>
    <w:rsid w:val="5DFC3B29"/>
    <w:rsid w:val="5E01237E"/>
    <w:rsid w:val="5E255694"/>
    <w:rsid w:val="5E841F45"/>
    <w:rsid w:val="5E8F539D"/>
    <w:rsid w:val="5E9B0C8C"/>
    <w:rsid w:val="5EB13CF7"/>
    <w:rsid w:val="5F0122FA"/>
    <w:rsid w:val="5F450B47"/>
    <w:rsid w:val="5F69586F"/>
    <w:rsid w:val="5F8B71FA"/>
    <w:rsid w:val="5FA0274B"/>
    <w:rsid w:val="600B3977"/>
    <w:rsid w:val="60163D91"/>
    <w:rsid w:val="603F0D93"/>
    <w:rsid w:val="605304A5"/>
    <w:rsid w:val="609A2733"/>
    <w:rsid w:val="60C34FD6"/>
    <w:rsid w:val="60D30FC8"/>
    <w:rsid w:val="61005E19"/>
    <w:rsid w:val="61090ECF"/>
    <w:rsid w:val="61136C02"/>
    <w:rsid w:val="618C479E"/>
    <w:rsid w:val="61E92F35"/>
    <w:rsid w:val="62AE3BDF"/>
    <w:rsid w:val="62B74E9B"/>
    <w:rsid w:val="62C156B7"/>
    <w:rsid w:val="63423DC1"/>
    <w:rsid w:val="6344056F"/>
    <w:rsid w:val="636407FE"/>
    <w:rsid w:val="636A3F6A"/>
    <w:rsid w:val="638B352D"/>
    <w:rsid w:val="639F2DED"/>
    <w:rsid w:val="63AB74B4"/>
    <w:rsid w:val="640764A8"/>
    <w:rsid w:val="640B39CB"/>
    <w:rsid w:val="643C40B5"/>
    <w:rsid w:val="64457373"/>
    <w:rsid w:val="64AB1D91"/>
    <w:rsid w:val="64D9060F"/>
    <w:rsid w:val="64EF6D15"/>
    <w:rsid w:val="65255A27"/>
    <w:rsid w:val="652F66FA"/>
    <w:rsid w:val="653D6355"/>
    <w:rsid w:val="65655107"/>
    <w:rsid w:val="65847B05"/>
    <w:rsid w:val="65896FD2"/>
    <w:rsid w:val="658E501B"/>
    <w:rsid w:val="6596088D"/>
    <w:rsid w:val="6633159D"/>
    <w:rsid w:val="6641743B"/>
    <w:rsid w:val="667A147B"/>
    <w:rsid w:val="667A1C4E"/>
    <w:rsid w:val="6684754B"/>
    <w:rsid w:val="668F4C34"/>
    <w:rsid w:val="66912C8B"/>
    <w:rsid w:val="66A66008"/>
    <w:rsid w:val="66B24331"/>
    <w:rsid w:val="66CA7BC8"/>
    <w:rsid w:val="6728185A"/>
    <w:rsid w:val="6761378A"/>
    <w:rsid w:val="676B2FE5"/>
    <w:rsid w:val="67974262"/>
    <w:rsid w:val="679E640A"/>
    <w:rsid w:val="67EA4335"/>
    <w:rsid w:val="681C33BA"/>
    <w:rsid w:val="69030905"/>
    <w:rsid w:val="690B4CA8"/>
    <w:rsid w:val="6939180B"/>
    <w:rsid w:val="698B3465"/>
    <w:rsid w:val="69C6555F"/>
    <w:rsid w:val="69D24F04"/>
    <w:rsid w:val="69FF59C2"/>
    <w:rsid w:val="6A0C1420"/>
    <w:rsid w:val="6A0D15D6"/>
    <w:rsid w:val="6A115E80"/>
    <w:rsid w:val="6A190FBD"/>
    <w:rsid w:val="6A5860ED"/>
    <w:rsid w:val="6AAE77C6"/>
    <w:rsid w:val="6ACD4F3A"/>
    <w:rsid w:val="6ACD5A4E"/>
    <w:rsid w:val="6ACE0724"/>
    <w:rsid w:val="6B110B8B"/>
    <w:rsid w:val="6B4F4CB1"/>
    <w:rsid w:val="6B626D82"/>
    <w:rsid w:val="6B8723D4"/>
    <w:rsid w:val="6BD1333B"/>
    <w:rsid w:val="6C01627F"/>
    <w:rsid w:val="6C8B22FE"/>
    <w:rsid w:val="6CC93C35"/>
    <w:rsid w:val="6CDB0C51"/>
    <w:rsid w:val="6D25378A"/>
    <w:rsid w:val="6D67290C"/>
    <w:rsid w:val="6DD90FBE"/>
    <w:rsid w:val="6DE92B6B"/>
    <w:rsid w:val="6DF72288"/>
    <w:rsid w:val="6E2C73C6"/>
    <w:rsid w:val="6E5D0E1E"/>
    <w:rsid w:val="6E67532D"/>
    <w:rsid w:val="6E804874"/>
    <w:rsid w:val="6EA3135C"/>
    <w:rsid w:val="6EB54D3F"/>
    <w:rsid w:val="6F3B5986"/>
    <w:rsid w:val="6F4A626E"/>
    <w:rsid w:val="6F842EBB"/>
    <w:rsid w:val="6F9D704A"/>
    <w:rsid w:val="6FA46A9B"/>
    <w:rsid w:val="6FB24B70"/>
    <w:rsid w:val="6FFB7F31"/>
    <w:rsid w:val="700B62B9"/>
    <w:rsid w:val="705B1642"/>
    <w:rsid w:val="706755F3"/>
    <w:rsid w:val="70737676"/>
    <w:rsid w:val="707A4190"/>
    <w:rsid w:val="708E1AD1"/>
    <w:rsid w:val="70C51256"/>
    <w:rsid w:val="70D94682"/>
    <w:rsid w:val="70EC16A9"/>
    <w:rsid w:val="715810C1"/>
    <w:rsid w:val="71745734"/>
    <w:rsid w:val="71745A3C"/>
    <w:rsid w:val="719A3D70"/>
    <w:rsid w:val="71A37536"/>
    <w:rsid w:val="7217321F"/>
    <w:rsid w:val="721D1487"/>
    <w:rsid w:val="72343F61"/>
    <w:rsid w:val="726D6C38"/>
    <w:rsid w:val="72854DDB"/>
    <w:rsid w:val="72A94569"/>
    <w:rsid w:val="72B24AB2"/>
    <w:rsid w:val="72EB4EFF"/>
    <w:rsid w:val="7398312B"/>
    <w:rsid w:val="739C6004"/>
    <w:rsid w:val="743B747F"/>
    <w:rsid w:val="747603FD"/>
    <w:rsid w:val="748E2732"/>
    <w:rsid w:val="74A40755"/>
    <w:rsid w:val="74A63561"/>
    <w:rsid w:val="74DD4046"/>
    <w:rsid w:val="74EB7506"/>
    <w:rsid w:val="74F01F80"/>
    <w:rsid w:val="751D26CA"/>
    <w:rsid w:val="7521030D"/>
    <w:rsid w:val="752F783D"/>
    <w:rsid w:val="75603D21"/>
    <w:rsid w:val="75CF3984"/>
    <w:rsid w:val="75D11C40"/>
    <w:rsid w:val="75E5431E"/>
    <w:rsid w:val="760C18DA"/>
    <w:rsid w:val="762F3B97"/>
    <w:rsid w:val="7639125E"/>
    <w:rsid w:val="76696C48"/>
    <w:rsid w:val="76B940EA"/>
    <w:rsid w:val="76E82C28"/>
    <w:rsid w:val="76EA77B7"/>
    <w:rsid w:val="76EB5A3C"/>
    <w:rsid w:val="77381424"/>
    <w:rsid w:val="77532778"/>
    <w:rsid w:val="77F02A19"/>
    <w:rsid w:val="77F3780F"/>
    <w:rsid w:val="78005131"/>
    <w:rsid w:val="780D2063"/>
    <w:rsid w:val="78246C6B"/>
    <w:rsid w:val="784B5667"/>
    <w:rsid w:val="785907FD"/>
    <w:rsid w:val="78646BB0"/>
    <w:rsid w:val="78646C81"/>
    <w:rsid w:val="78654138"/>
    <w:rsid w:val="78DC7396"/>
    <w:rsid w:val="791B364E"/>
    <w:rsid w:val="79454C34"/>
    <w:rsid w:val="796F4420"/>
    <w:rsid w:val="79D6137F"/>
    <w:rsid w:val="79DE37A5"/>
    <w:rsid w:val="79FC49A4"/>
    <w:rsid w:val="7A1F7D2E"/>
    <w:rsid w:val="7A2D2FB1"/>
    <w:rsid w:val="7A444E9F"/>
    <w:rsid w:val="7AB43AF0"/>
    <w:rsid w:val="7ADE1777"/>
    <w:rsid w:val="7AF02EDF"/>
    <w:rsid w:val="7B0326BC"/>
    <w:rsid w:val="7B460E70"/>
    <w:rsid w:val="7B6E4FF9"/>
    <w:rsid w:val="7BC76608"/>
    <w:rsid w:val="7BED160B"/>
    <w:rsid w:val="7C300543"/>
    <w:rsid w:val="7C5032A9"/>
    <w:rsid w:val="7C8F73D7"/>
    <w:rsid w:val="7CCB3B2D"/>
    <w:rsid w:val="7D070F0C"/>
    <w:rsid w:val="7D0F0D3D"/>
    <w:rsid w:val="7D791A9E"/>
    <w:rsid w:val="7DAF6E1D"/>
    <w:rsid w:val="7DB45AEC"/>
    <w:rsid w:val="7DBE5CF6"/>
    <w:rsid w:val="7DF22C7D"/>
    <w:rsid w:val="7E1D4D6A"/>
    <w:rsid w:val="7E5069B5"/>
    <w:rsid w:val="7E5E2D6B"/>
    <w:rsid w:val="7E8765B2"/>
    <w:rsid w:val="7E9163D9"/>
    <w:rsid w:val="7EAA60D4"/>
    <w:rsid w:val="7F002A27"/>
    <w:rsid w:val="7F144F23"/>
    <w:rsid w:val="7F185AB8"/>
    <w:rsid w:val="7F2B6BE6"/>
    <w:rsid w:val="7F3D4381"/>
    <w:rsid w:val="7F4A11DE"/>
    <w:rsid w:val="7F911B43"/>
    <w:rsid w:val="7FCC032D"/>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qFormat/>
    <w:uiPriority w:val="35"/>
    <w:pPr>
      <w:ind w:firstLine="200" w:firstLineChars="200"/>
      <w:jc w:val="left"/>
    </w:pPr>
    <w:rPr>
      <w:rFonts w:ascii="Cambria" w:hAnsi="Cambria" w:eastAsia="黑体" w:cs="Times New Roman"/>
      <w:sz w:val="20"/>
      <w:szCs w:val="20"/>
    </w:rPr>
  </w:style>
  <w:style w:type="paragraph" w:styleId="9">
    <w:name w:val="List Bullet"/>
    <w:basedOn w:val="1"/>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qFormat/>
    <w:uiPriority w:val="0"/>
    <w:pPr>
      <w:jc w:val="left"/>
    </w:pPr>
    <w:rPr>
      <w:rFonts w:ascii="宋体" w:hAnsi="Courier New" w:eastAsia="宋体" w:cs="Times New Roman"/>
      <w:sz w:val="21"/>
      <w:szCs w:val="21"/>
    </w:rPr>
  </w:style>
  <w:style w:type="paragraph" w:styleId="17">
    <w:name w:val="toc 8"/>
    <w:basedOn w:val="1"/>
    <w:next w:val="1"/>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qFormat/>
    <w:uiPriority w:val="0"/>
    <w:rPr>
      <w:b/>
      <w:bCs/>
    </w:rPr>
  </w:style>
  <w:style w:type="paragraph" w:styleId="33">
    <w:name w:val="Body Text First Indent"/>
    <w:basedOn w:val="13"/>
    <w:link w:val="65"/>
    <w:qFormat/>
    <w:uiPriority w:val="0"/>
    <w:pPr>
      <w:ind w:firstLine="420" w:firstLineChars="100"/>
    </w:pPr>
    <w:rPr>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qFormat/>
    <w:uiPriority w:val="0"/>
    <w:rPr>
      <w:color w:val="800080"/>
      <w:u w:val="single"/>
    </w:rPr>
  </w:style>
  <w:style w:type="character" w:styleId="41">
    <w:name w:val="Emphasis"/>
    <w:basedOn w:val="37"/>
    <w:qFormat/>
    <w:uiPriority w:val="20"/>
    <w:rPr>
      <w:i/>
      <w:iCs/>
    </w:rPr>
  </w:style>
  <w:style w:type="character" w:styleId="42">
    <w:name w:val="Hyperlink"/>
    <w:basedOn w:val="37"/>
    <w:unhideWhenUsed/>
    <w:qFormat/>
    <w:uiPriority w:val="99"/>
    <w:rPr>
      <w:color w:val="0000FF"/>
      <w:u w:val="single"/>
    </w:rPr>
  </w:style>
  <w:style w:type="character" w:styleId="43">
    <w:name w:val="annotation reference"/>
    <w:basedOn w:val="37"/>
    <w:qFormat/>
    <w:uiPriority w:val="99"/>
    <w:rPr>
      <w:sz w:val="21"/>
      <w:szCs w:val="21"/>
    </w:rPr>
  </w:style>
  <w:style w:type="paragraph" w:customStyle="1" w:styleId="4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qFormat/>
    <w:uiPriority w:val="0"/>
  </w:style>
  <w:style w:type="character" w:customStyle="1" w:styleId="46">
    <w:name w:val="标题 1 字符"/>
    <w:basedOn w:val="37"/>
    <w:link w:val="3"/>
    <w:qFormat/>
    <w:uiPriority w:val="9"/>
    <w:rPr>
      <w:rFonts w:ascii="Times New Roman" w:hAnsi="Times New Roman" w:eastAsia="仿宋_GB2312"/>
      <w:b/>
      <w:bCs/>
      <w:kern w:val="44"/>
      <w:sz w:val="32"/>
      <w:szCs w:val="44"/>
    </w:rPr>
  </w:style>
  <w:style w:type="character" w:customStyle="1" w:styleId="47">
    <w:name w:val="标题 2 字符"/>
    <w:basedOn w:val="37"/>
    <w:link w:val="4"/>
    <w:qFormat/>
    <w:uiPriority w:val="9"/>
    <w:rPr>
      <w:rFonts w:ascii="Times New Roman" w:hAnsi="Times New Roman" w:eastAsia="仿宋_GB2312"/>
      <w:b/>
      <w:bCs/>
      <w:kern w:val="2"/>
      <w:sz w:val="28"/>
      <w:szCs w:val="32"/>
    </w:rPr>
  </w:style>
  <w:style w:type="character" w:customStyle="1" w:styleId="48">
    <w:name w:val="标题 3 字符"/>
    <w:basedOn w:val="37"/>
    <w:link w:val="2"/>
    <w:qFormat/>
    <w:uiPriority w:val="0"/>
    <w:rPr>
      <w:rFonts w:ascii="Times New Roman" w:hAnsi="Times New Roman" w:eastAsia="仿宋_GB2312"/>
      <w:b/>
      <w:bCs/>
      <w:kern w:val="2"/>
      <w:sz w:val="28"/>
      <w:szCs w:val="32"/>
    </w:rPr>
  </w:style>
  <w:style w:type="character" w:customStyle="1" w:styleId="49">
    <w:name w:val="标题 4 字符"/>
    <w:basedOn w:val="37"/>
    <w:link w:val="5"/>
    <w:qFormat/>
    <w:uiPriority w:val="0"/>
    <w:rPr>
      <w:rFonts w:ascii="Cambria" w:hAnsi="Cambria" w:eastAsia="宋体" w:cs="Times New Roman"/>
      <w:b/>
      <w:bCs/>
      <w:sz w:val="28"/>
      <w:szCs w:val="28"/>
    </w:rPr>
  </w:style>
  <w:style w:type="character" w:customStyle="1" w:styleId="50">
    <w:name w:val="正文缩进 字符"/>
    <w:basedOn w:val="37"/>
    <w:link w:val="7"/>
    <w:qFormat/>
    <w:uiPriority w:val="0"/>
    <w:rPr>
      <w:kern w:val="2"/>
      <w:sz w:val="21"/>
      <w:szCs w:val="24"/>
    </w:rPr>
  </w:style>
  <w:style w:type="character" w:customStyle="1" w:styleId="51">
    <w:name w:val="文档结构图 字符"/>
    <w:basedOn w:val="37"/>
    <w:link w:val="10"/>
    <w:qFormat/>
    <w:uiPriority w:val="0"/>
    <w:rPr>
      <w:rFonts w:ascii="宋体"/>
      <w:kern w:val="2"/>
      <w:sz w:val="18"/>
      <w:szCs w:val="18"/>
    </w:rPr>
  </w:style>
  <w:style w:type="character" w:customStyle="1" w:styleId="52">
    <w:name w:val="批注文字 字符"/>
    <w:basedOn w:val="37"/>
    <w:link w:val="11"/>
    <w:qFormat/>
    <w:uiPriority w:val="99"/>
    <w:rPr>
      <w:kern w:val="2"/>
      <w:sz w:val="21"/>
      <w:szCs w:val="24"/>
    </w:rPr>
  </w:style>
  <w:style w:type="character" w:customStyle="1" w:styleId="53">
    <w:name w:val="正文文本 3 字符"/>
    <w:basedOn w:val="37"/>
    <w:link w:val="12"/>
    <w:semiHidden/>
    <w:qFormat/>
    <w:uiPriority w:val="0"/>
    <w:rPr>
      <w:kern w:val="2"/>
      <w:sz w:val="16"/>
      <w:szCs w:val="16"/>
    </w:rPr>
  </w:style>
  <w:style w:type="character" w:customStyle="1" w:styleId="54">
    <w:name w:val="正文文本 字符"/>
    <w:basedOn w:val="37"/>
    <w:link w:val="13"/>
    <w:qFormat/>
    <w:uiPriority w:val="0"/>
    <w:rPr>
      <w:kern w:val="2"/>
      <w:sz w:val="21"/>
      <w:szCs w:val="24"/>
    </w:rPr>
  </w:style>
  <w:style w:type="character" w:customStyle="1" w:styleId="55">
    <w:name w:val="纯文本 字符"/>
    <w:link w:val="16"/>
    <w:qFormat/>
    <w:uiPriority w:val="0"/>
    <w:rPr>
      <w:rFonts w:ascii="宋体" w:hAnsi="Courier New" w:eastAsia="宋体" w:cs="Courier New"/>
      <w:kern w:val="2"/>
      <w:sz w:val="21"/>
      <w:szCs w:val="21"/>
    </w:rPr>
  </w:style>
  <w:style w:type="character" w:customStyle="1" w:styleId="56">
    <w:name w:val="正文文本缩进 2 字符"/>
    <w:basedOn w:val="37"/>
    <w:link w:val="19"/>
    <w:qFormat/>
    <w:uiPriority w:val="0"/>
    <w:rPr>
      <w:kern w:val="2"/>
      <w:sz w:val="21"/>
      <w:szCs w:val="24"/>
    </w:rPr>
  </w:style>
  <w:style w:type="character" w:customStyle="1" w:styleId="57">
    <w:name w:val="批注框文本 字符"/>
    <w:basedOn w:val="37"/>
    <w:link w:val="20"/>
    <w:qFormat/>
    <w:uiPriority w:val="99"/>
    <w:rPr>
      <w:kern w:val="2"/>
      <w:sz w:val="18"/>
      <w:szCs w:val="18"/>
    </w:rPr>
  </w:style>
  <w:style w:type="character" w:customStyle="1" w:styleId="58">
    <w:name w:val="页脚 字符"/>
    <w:basedOn w:val="37"/>
    <w:link w:val="21"/>
    <w:qFormat/>
    <w:uiPriority w:val="99"/>
    <w:rPr>
      <w:kern w:val="2"/>
      <w:sz w:val="18"/>
      <w:szCs w:val="18"/>
    </w:rPr>
  </w:style>
  <w:style w:type="character" w:customStyle="1" w:styleId="59">
    <w:name w:val="页眉 字符"/>
    <w:basedOn w:val="37"/>
    <w:link w:val="22"/>
    <w:qFormat/>
    <w:uiPriority w:val="0"/>
    <w:rPr>
      <w:kern w:val="2"/>
      <w:sz w:val="18"/>
      <w:szCs w:val="18"/>
    </w:rPr>
  </w:style>
  <w:style w:type="character" w:customStyle="1" w:styleId="60">
    <w:name w:val="列表 字符"/>
    <w:link w:val="25"/>
    <w:qFormat/>
    <w:uiPriority w:val="99"/>
    <w:rPr>
      <w:rFonts w:eastAsia="仿宋_GB2312"/>
      <w:kern w:val="2"/>
      <w:sz w:val="24"/>
      <w:szCs w:val="24"/>
    </w:rPr>
  </w:style>
  <w:style w:type="character" w:customStyle="1" w:styleId="61">
    <w:name w:val="正文文本缩进 3 字符"/>
    <w:basedOn w:val="37"/>
    <w:link w:val="27"/>
    <w:qFormat/>
    <w:uiPriority w:val="0"/>
    <w:rPr>
      <w:rFonts w:ascii="宋体" w:hAnsi="宋体"/>
      <w:kern w:val="2"/>
      <w:sz w:val="24"/>
      <w:szCs w:val="24"/>
    </w:rPr>
  </w:style>
  <w:style w:type="character" w:customStyle="1" w:styleId="62">
    <w:name w:val="普通(网站) 字符"/>
    <w:basedOn w:val="37"/>
    <w:link w:val="30"/>
    <w:qFormat/>
    <w:locked/>
    <w:uiPriority w:val="34"/>
    <w:rPr>
      <w:kern w:val="2"/>
      <w:sz w:val="24"/>
      <w:szCs w:val="22"/>
    </w:rPr>
  </w:style>
  <w:style w:type="character" w:customStyle="1" w:styleId="63">
    <w:name w:val="标题 字符"/>
    <w:basedOn w:val="37"/>
    <w:link w:val="31"/>
    <w:qFormat/>
    <w:uiPriority w:val="10"/>
    <w:rPr>
      <w:rFonts w:ascii="Cambria" w:hAnsi="Cambria" w:eastAsia="宋体" w:cs="Times New Roman"/>
      <w:b/>
      <w:bCs/>
      <w:sz w:val="32"/>
      <w:szCs w:val="32"/>
    </w:rPr>
  </w:style>
  <w:style w:type="character" w:customStyle="1" w:styleId="64">
    <w:name w:val="批注主题 字符"/>
    <w:basedOn w:val="52"/>
    <w:link w:val="32"/>
    <w:qFormat/>
    <w:uiPriority w:val="0"/>
    <w:rPr>
      <w:b/>
      <w:bCs/>
      <w:kern w:val="2"/>
      <w:sz w:val="21"/>
      <w:szCs w:val="22"/>
    </w:rPr>
  </w:style>
  <w:style w:type="character" w:customStyle="1" w:styleId="65">
    <w:name w:val="正文文本首行缩进 字符"/>
    <w:basedOn w:val="54"/>
    <w:link w:val="33"/>
    <w:qFormat/>
    <w:uiPriority w:val="0"/>
    <w:rPr>
      <w:kern w:val="2"/>
      <w:sz w:val="28"/>
      <w:szCs w:val="24"/>
    </w:rPr>
  </w:style>
  <w:style w:type="paragraph" w:customStyle="1" w:styleId="66">
    <w:name w:val="列出段落1"/>
    <w:basedOn w:val="1"/>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qFormat/>
    <w:locked/>
    <w:uiPriority w:val="0"/>
    <w:rPr>
      <w:rFonts w:ascii="仿宋_GB2312" w:hAnsi="Arial Black"/>
      <w:kern w:val="44"/>
      <w:sz w:val="24"/>
    </w:rPr>
  </w:style>
  <w:style w:type="paragraph" w:customStyle="1" w:styleId="70">
    <w:name w:val="xl43"/>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qFormat/>
    <w:uiPriority w:val="0"/>
    <w:pPr>
      <w:ind w:firstLine="200" w:firstLineChars="200"/>
      <w:jc w:val="center"/>
    </w:pPr>
    <w:rPr>
      <w:rFonts w:cs="Times New Roman" w:eastAsiaTheme="minorEastAsia"/>
      <w:szCs w:val="22"/>
    </w:rPr>
  </w:style>
  <w:style w:type="paragraph" w:customStyle="1" w:styleId="75">
    <w:name w:val="图表文字"/>
    <w:basedOn w:val="1"/>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qFormat/>
    <w:uiPriority w:val="39"/>
    <w:pPr>
      <w:outlineLvl w:val="9"/>
    </w:pPr>
  </w:style>
  <w:style w:type="paragraph" w:customStyle="1" w:styleId="78">
    <w:name w:val="样式1"/>
    <w:basedOn w:val="1"/>
    <w:qFormat/>
    <w:uiPriority w:val="0"/>
    <w:pPr>
      <w:ind w:firstLine="200" w:firstLineChars="200"/>
      <w:jc w:val="left"/>
    </w:pPr>
    <w:rPr>
      <w:rFonts w:ascii="宋体" w:eastAsiaTheme="minorEastAsia"/>
      <w:kern w:val="0"/>
      <w:szCs w:val="22"/>
    </w:rPr>
  </w:style>
  <w:style w:type="paragraph" w:customStyle="1" w:styleId="79">
    <w:name w:val="样式3"/>
    <w:basedOn w:val="4"/>
    <w:qFormat/>
    <w:uiPriority w:val="0"/>
  </w:style>
  <w:style w:type="paragraph" w:customStyle="1" w:styleId="80">
    <w:name w:val="样式4"/>
    <w:basedOn w:val="2"/>
    <w:qFormat/>
    <w:uiPriority w:val="0"/>
  </w:style>
  <w:style w:type="paragraph" w:customStyle="1" w:styleId="81">
    <w:name w:val="样式5"/>
    <w:basedOn w:val="5"/>
    <w:qFormat/>
    <w:uiPriority w:val="0"/>
  </w:style>
  <w:style w:type="paragraph" w:customStyle="1" w:styleId="82">
    <w:name w:val="样式6"/>
    <w:basedOn w:val="2"/>
    <w:qFormat/>
    <w:uiPriority w:val="0"/>
    <w:rPr>
      <w:szCs w:val="28"/>
    </w:rPr>
  </w:style>
  <w:style w:type="paragraph" w:customStyle="1" w:styleId="83">
    <w:name w:val="样式7"/>
    <w:basedOn w:val="2"/>
    <w:qFormat/>
    <w:uiPriority w:val="0"/>
  </w:style>
  <w:style w:type="paragraph" w:customStyle="1" w:styleId="84">
    <w:name w:val="图框"/>
    <w:basedOn w:val="1"/>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qFormat/>
    <w:uiPriority w:val="0"/>
  </w:style>
  <w:style w:type="paragraph" w:customStyle="1" w:styleId="86">
    <w:name w:val="正  文"/>
    <w:basedOn w:val="1"/>
    <w:link w:val="87"/>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qFormat/>
    <w:uiPriority w:val="0"/>
    <w:rPr>
      <w:rFonts w:ascii="Times New Roman"/>
      <w:b/>
      <w:color w:val="000000"/>
      <w:sz w:val="32"/>
      <w:szCs w:val="32"/>
    </w:rPr>
  </w:style>
  <w:style w:type="paragraph" w:customStyle="1" w:styleId="88">
    <w:name w:val="标题1，"/>
    <w:basedOn w:val="2"/>
    <w:qFormat/>
    <w:uiPriority w:val="0"/>
    <w:pPr>
      <w:spacing w:before="100" w:beforeAutospacing="1" w:after="100" w:afterAutospacing="1"/>
      <w:ind w:firstLine="0" w:firstLineChars="0"/>
      <w:outlineLvl w:val="0"/>
    </w:pPr>
  </w:style>
  <w:style w:type="paragraph" w:customStyle="1" w:styleId="89">
    <w:name w:val="标题 2，"/>
    <w:basedOn w:val="4"/>
    <w:qFormat/>
    <w:uiPriority w:val="0"/>
    <w:pPr>
      <w:spacing w:beforeLines="50" w:beforeAutospacing="0" w:afterLines="50" w:afterAutospacing="0"/>
    </w:pPr>
  </w:style>
  <w:style w:type="paragraph" w:customStyle="1" w:styleId="90">
    <w:name w:val="标题 3，"/>
    <w:basedOn w:val="2"/>
    <w:qFormat/>
    <w:uiPriority w:val="0"/>
  </w:style>
  <w:style w:type="paragraph" w:customStyle="1" w:styleId="91">
    <w:name w:val="表格内文字"/>
    <w:basedOn w:val="1"/>
    <w:next w:val="1"/>
    <w:link w:val="92"/>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qFormat/>
    <w:uiPriority w:val="0"/>
    <w:rPr>
      <w:rFonts w:eastAsia="仿宋_GB2312"/>
      <w:kern w:val="2"/>
      <w:sz w:val="24"/>
      <w:szCs w:val="24"/>
      <w:lang w:val="en-US" w:eastAsia="zh-CN" w:bidi="ar-SA"/>
    </w:rPr>
  </w:style>
  <w:style w:type="character" w:customStyle="1" w:styleId="93">
    <w:name w:val="infodetail1"/>
    <w:basedOn w:val="37"/>
    <w:qFormat/>
    <w:uiPriority w:val="0"/>
    <w:rPr>
      <w:rFonts w:hint="default" w:ascii="ˎ̥" w:hAnsi="ˎ̥"/>
      <w:color w:val="000000"/>
      <w:sz w:val="24"/>
      <w:szCs w:val="24"/>
      <w:u w:val="none"/>
    </w:rPr>
  </w:style>
  <w:style w:type="paragraph" w:customStyle="1" w:styleId="94">
    <w:name w:val="正文1"/>
    <w:basedOn w:val="1"/>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qFormat/>
    <w:uiPriority w:val="0"/>
    <w:pPr>
      <w:jc w:val="center"/>
    </w:pPr>
    <w:rPr>
      <w:rFonts w:ascii="宋体" w:eastAsia="宋体" w:cs="Times New Roman"/>
      <w:color w:val="000000"/>
      <w:kern w:val="0"/>
      <w:sz w:val="24"/>
      <w:szCs w:val="24"/>
    </w:rPr>
  </w:style>
  <w:style w:type="character" w:customStyle="1" w:styleId="97">
    <w:name w:val="表  格 Char"/>
    <w:link w:val="96"/>
    <w:qFormat/>
    <w:uiPriority w:val="0"/>
    <w:rPr>
      <w:rFonts w:ascii="宋体" w:hAnsi="宋体" w:eastAsia="宋体"/>
      <w:color w:val="000000"/>
      <w:sz w:val="24"/>
      <w:szCs w:val="24"/>
    </w:rPr>
  </w:style>
  <w:style w:type="paragraph" w:customStyle="1" w:styleId="98">
    <w:name w:val="表  头"/>
    <w:basedOn w:val="1"/>
    <w:link w:val="99"/>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qFormat/>
    <w:uiPriority w:val="0"/>
    <w:rPr>
      <w:rFonts w:ascii="黑体" w:hAnsi="宋体" w:eastAsia="黑体" w:cs="宋体"/>
      <w:b/>
      <w:color w:val="000000"/>
      <w:sz w:val="24"/>
    </w:rPr>
  </w:style>
  <w:style w:type="character" w:customStyle="1" w:styleId="100">
    <w:name w:val="c-gap-right2"/>
    <w:basedOn w:val="37"/>
    <w:qFormat/>
    <w:uiPriority w:val="0"/>
  </w:style>
  <w:style w:type="character" w:customStyle="1" w:styleId="101">
    <w:name w:val="apple-converted-space"/>
    <w:basedOn w:val="37"/>
    <w:qFormat/>
    <w:uiPriority w:val="0"/>
  </w:style>
  <w:style w:type="character" w:customStyle="1" w:styleId="102">
    <w:name w:val="m_21"/>
    <w:basedOn w:val="37"/>
    <w:qFormat/>
    <w:uiPriority w:val="0"/>
  </w:style>
  <w:style w:type="character" w:customStyle="1" w:styleId="103">
    <w:name w:val="m_25"/>
    <w:basedOn w:val="37"/>
    <w:qFormat/>
    <w:uiPriority w:val="0"/>
  </w:style>
  <w:style w:type="character" w:customStyle="1" w:styleId="104">
    <w:name w:val="m_18"/>
    <w:basedOn w:val="37"/>
    <w:qFormat/>
    <w:uiPriority w:val="0"/>
  </w:style>
  <w:style w:type="character" w:customStyle="1" w:styleId="105">
    <w:name w:val="m_20"/>
    <w:basedOn w:val="37"/>
    <w:qFormat/>
    <w:uiPriority w:val="0"/>
  </w:style>
  <w:style w:type="character" w:customStyle="1" w:styleId="106">
    <w:name w:val="m_17"/>
    <w:basedOn w:val="37"/>
    <w:qFormat/>
    <w:uiPriority w:val="0"/>
  </w:style>
  <w:style w:type="character" w:customStyle="1" w:styleId="107">
    <w:name w:val="m_27"/>
    <w:basedOn w:val="37"/>
    <w:qFormat/>
    <w:uiPriority w:val="0"/>
  </w:style>
  <w:style w:type="character" w:customStyle="1" w:styleId="108">
    <w:name w:val="m_4"/>
    <w:basedOn w:val="37"/>
    <w:qFormat/>
    <w:uiPriority w:val="0"/>
  </w:style>
  <w:style w:type="character" w:customStyle="1" w:styleId="109">
    <w:name w:val="m_47"/>
    <w:basedOn w:val="37"/>
    <w:qFormat/>
    <w:uiPriority w:val="0"/>
  </w:style>
  <w:style w:type="character" w:customStyle="1" w:styleId="110">
    <w:name w:val="m_12"/>
    <w:basedOn w:val="37"/>
    <w:qFormat/>
    <w:uiPriority w:val="0"/>
  </w:style>
  <w:style w:type="character" w:customStyle="1" w:styleId="111">
    <w:name w:val="m_43"/>
    <w:basedOn w:val="37"/>
    <w:qFormat/>
    <w:uiPriority w:val="0"/>
  </w:style>
  <w:style w:type="character" w:customStyle="1" w:styleId="112">
    <w:name w:val="m_15"/>
    <w:basedOn w:val="37"/>
    <w:qFormat/>
    <w:uiPriority w:val="0"/>
  </w:style>
  <w:style w:type="character" w:customStyle="1" w:styleId="113">
    <w:name w:val="m_40"/>
    <w:basedOn w:val="37"/>
    <w:qFormat/>
    <w:uiPriority w:val="0"/>
  </w:style>
  <w:style w:type="character" w:customStyle="1" w:styleId="114">
    <w:name w:val="m_37"/>
    <w:basedOn w:val="37"/>
    <w:qFormat/>
    <w:uiPriority w:val="0"/>
  </w:style>
  <w:style w:type="character" w:customStyle="1" w:styleId="115">
    <w:name w:val="纯文本 Char"/>
    <w:basedOn w:val="37"/>
    <w:qFormat/>
    <w:uiPriority w:val="0"/>
    <w:rPr>
      <w:rFonts w:ascii="宋体" w:hAnsi="Courier New" w:eastAsia="宋体" w:cs="Courier New"/>
      <w:kern w:val="2"/>
      <w:sz w:val="21"/>
      <w:szCs w:val="21"/>
    </w:rPr>
  </w:style>
  <w:style w:type="paragraph" w:customStyle="1" w:styleId="116">
    <w:name w:val="报告书表格"/>
    <w:basedOn w:val="1"/>
    <w:link w:val="117"/>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qFormat/>
    <w:uiPriority w:val="0"/>
    <w:rPr>
      <w:sz w:val="24"/>
    </w:rPr>
  </w:style>
  <w:style w:type="character" w:customStyle="1" w:styleId="118">
    <w:name w:val="标题 2 Char8"/>
    <w:qFormat/>
    <w:uiPriority w:val="0"/>
    <w:rPr>
      <w:rFonts w:ascii="Arial" w:hAnsi="Arial" w:eastAsia="黑体"/>
      <w:b/>
      <w:bCs/>
      <w:kern w:val="2"/>
      <w:sz w:val="32"/>
      <w:szCs w:val="32"/>
      <w:lang w:val="en-US" w:eastAsia="zh-CN" w:bidi="ar-SA"/>
    </w:rPr>
  </w:style>
  <w:style w:type="paragraph" w:customStyle="1" w:styleId="119">
    <w:name w:val="图文框"/>
    <w:basedOn w:val="1"/>
    <w:qFormat/>
    <w:uiPriority w:val="0"/>
    <w:pPr>
      <w:jc w:val="center"/>
    </w:pPr>
    <w:rPr>
      <w:rFonts w:ascii="Times New Roman" w:hAnsi="Times New Roman" w:cs="Times New Roman" w:eastAsiaTheme="minorEastAsia"/>
      <w:sz w:val="24"/>
      <w:szCs w:val="21"/>
    </w:rPr>
  </w:style>
  <w:style w:type="paragraph" w:customStyle="1" w:styleId="120">
    <w:name w:val="xl28"/>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qFormat/>
    <w:uiPriority w:val="0"/>
    <w:rPr>
      <w:rFonts w:eastAsia="宋体"/>
      <w:sz w:val="22"/>
      <w:szCs w:val="22"/>
    </w:rPr>
  </w:style>
  <w:style w:type="paragraph" w:customStyle="1" w:styleId="125">
    <w:name w:val="样式 标题 3 + 四号"/>
    <w:basedOn w:val="2"/>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qFormat/>
    <w:uiPriority w:val="0"/>
    <w:rPr>
      <w:spacing w:val="288"/>
      <w:sz w:val="29"/>
      <w:szCs w:val="29"/>
    </w:rPr>
  </w:style>
  <w:style w:type="paragraph" w:customStyle="1" w:styleId="129">
    <w:name w:val="默认段落字体 Para Char Char Char Char"/>
    <w:basedOn w:val="1"/>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qFormat/>
    <w:uiPriority w:val="0"/>
    <w:rPr>
      <w:rFonts w:ascii="宋体" w:hAnsi="宋体" w:eastAsia="宋体"/>
      <w:spacing w:val="-6"/>
      <w:kern w:val="2"/>
      <w:sz w:val="18"/>
      <w:szCs w:val="18"/>
    </w:rPr>
  </w:style>
  <w:style w:type="paragraph" w:customStyle="1" w:styleId="131">
    <w:name w:val="正文 小五"/>
    <w:basedOn w:val="1"/>
    <w:link w:val="130"/>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qFormat/>
    <w:uiPriority w:val="0"/>
    <w:pPr>
      <w:widowControl/>
      <w:adjustRightInd/>
      <w:snapToGrid/>
      <w:jc w:val="left"/>
    </w:pPr>
    <w:rPr>
      <w:rFonts w:ascii="宋体" w:eastAsia="宋体"/>
      <w:kern w:val="0"/>
      <w:sz w:val="24"/>
      <w:szCs w:val="24"/>
    </w:rPr>
  </w:style>
  <w:style w:type="character" w:customStyle="1" w:styleId="134">
    <w:name w:val="占位符文本1"/>
    <w:basedOn w:val="37"/>
    <w:unhideWhenUsed/>
    <w:qFormat/>
    <w:uiPriority w:val="99"/>
    <w:rPr>
      <w:color w:val="808080"/>
    </w:rPr>
  </w:style>
  <w:style w:type="character" w:styleId="135">
    <w:name w:val="Placeholder Text"/>
    <w:basedOn w:val="37"/>
    <w:unhideWhenUsed/>
    <w:qFormat/>
    <w:uiPriority w:val="99"/>
    <w:rPr>
      <w:color w:val="808080"/>
    </w:rPr>
  </w:style>
  <w:style w:type="paragraph" w:customStyle="1" w:styleId="136">
    <w:name w:val="样式 题注 + 首行缩进:  2 字符"/>
    <w:basedOn w:val="8"/>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qFormat/>
    <w:uiPriority w:val="0"/>
    <w:rPr>
      <w:rFonts w:eastAsia="宋体"/>
      <w:kern w:val="2"/>
      <w:sz w:val="24"/>
    </w:rPr>
  </w:style>
  <w:style w:type="paragraph" w:customStyle="1" w:styleId="139">
    <w:name w:val="文字"/>
    <w:basedOn w:val="1"/>
    <w:link w:val="140"/>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qFormat/>
    <w:uiPriority w:val="0"/>
    <w:rPr>
      <w:rFonts w:eastAsia="仿宋_GB2312"/>
      <w:kern w:val="2"/>
      <w:sz w:val="24"/>
      <w:szCs w:val="24"/>
    </w:rPr>
  </w:style>
  <w:style w:type="paragraph" w:styleId="141">
    <w:name w:val="List Paragraph"/>
    <w:basedOn w:val="1"/>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qFormat/>
    <w:uiPriority w:val="0"/>
    <w:rPr>
      <w:rFonts w:ascii="宋体" w:hAnsi="宋体"/>
      <w:color w:val="000000"/>
      <w:szCs w:val="21"/>
    </w:rPr>
  </w:style>
  <w:style w:type="paragraph" w:customStyle="1" w:styleId="143">
    <w:name w:val="表格内容"/>
    <w:basedOn w:val="1"/>
    <w:link w:val="142"/>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qFormat/>
    <w:uiPriority w:val="0"/>
    <w:pPr>
      <w:adjustRightInd/>
      <w:snapToGrid/>
    </w:pPr>
    <w:rPr>
      <w:rFonts w:ascii="Times New Roman" w:hAnsi="Times New Roman" w:cs="Times New Roman"/>
      <w:sz w:val="24"/>
      <w:szCs w:val="24"/>
    </w:rPr>
  </w:style>
  <w:style w:type="character" w:customStyle="1" w:styleId="145">
    <w:name w:val="样式 正文 Char"/>
    <w:link w:val="146"/>
    <w:qFormat/>
    <w:uiPriority w:val="0"/>
    <w:rPr>
      <w:rFonts w:eastAsia="宋体"/>
      <w:sz w:val="28"/>
    </w:rPr>
  </w:style>
  <w:style w:type="paragraph" w:customStyle="1" w:styleId="146">
    <w:name w:val="样式 正文"/>
    <w:basedOn w:val="1"/>
    <w:link w:val="145"/>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qFormat/>
    <w:locked/>
    <w:uiPriority w:val="0"/>
    <w:rPr>
      <w:rFonts w:ascii="宋体" w:eastAsia="宋体"/>
      <w:snapToGrid w:val="0"/>
      <w:kern w:val="2"/>
      <w:sz w:val="24"/>
    </w:rPr>
  </w:style>
  <w:style w:type="paragraph" w:customStyle="1" w:styleId="149">
    <w:name w:val="正文(首行缩进)"/>
    <w:basedOn w:val="1"/>
    <w:link w:val="148"/>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qFormat/>
    <w:uiPriority w:val="0"/>
    <w:pPr>
      <w:adjustRightInd/>
      <w:snapToGrid/>
    </w:pPr>
    <w:rPr>
      <w:rFonts w:ascii="Times New Roman" w:hAnsi="Times New Roman" w:eastAsia="宋体" w:cs="Times New Roman"/>
      <w:sz w:val="21"/>
      <w:szCs w:val="20"/>
    </w:rPr>
  </w:style>
  <w:style w:type="character" w:customStyle="1" w:styleId="151">
    <w:name w:val="正文文本 3 Char"/>
    <w:qFormat/>
    <w:uiPriority w:val="0"/>
    <w:rPr>
      <w:kern w:val="2"/>
      <w:sz w:val="16"/>
      <w:szCs w:val="16"/>
    </w:rPr>
  </w:style>
  <w:style w:type="paragraph" w:customStyle="1" w:styleId="152">
    <w:name w:val="表图1"/>
    <w:basedOn w:val="1"/>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qFormat/>
    <w:uiPriority w:val="0"/>
    <w:rPr>
      <w:rFonts w:hint="eastAsia" w:ascii="宋体" w:hAnsi="宋体" w:eastAsia="宋体"/>
      <w:color w:val="000000"/>
      <w:sz w:val="24"/>
      <w:szCs w:val="24"/>
      <w:u w:val="none"/>
    </w:rPr>
  </w:style>
  <w:style w:type="character" w:customStyle="1" w:styleId="155">
    <w:name w:val="font11"/>
    <w:basedOn w:val="37"/>
    <w:qFormat/>
    <w:uiPriority w:val="0"/>
    <w:rPr>
      <w:rFonts w:hint="default" w:ascii="Times New Roman" w:hAnsi="Times New Roman" w:cs="Times New Roman"/>
      <w:color w:val="000000"/>
      <w:sz w:val="24"/>
      <w:szCs w:val="24"/>
      <w:u w:val="none"/>
    </w:rPr>
  </w:style>
  <w:style w:type="paragraph" w:customStyle="1" w:styleId="156">
    <w:name w:val="标题 21"/>
    <w:basedOn w:val="1"/>
    <w:next w:val="1"/>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qFormat/>
    <w:uiPriority w:val="0"/>
    <w:rPr>
      <w:rFonts w:hint="default" w:ascii="Calibri" w:hAnsi="Calibri" w:cs="Calibri"/>
    </w:rPr>
  </w:style>
  <w:style w:type="paragraph" w:customStyle="1" w:styleId="158">
    <w:name w:val="xl67"/>
    <w:basedOn w:val="1"/>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qFormat/>
    <w:uiPriority w:val="0"/>
    <w:rPr>
      <w:rFonts w:ascii="Times New Roman" w:hAnsi="Times New Roman" w:eastAsia="宋体" w:cs="Times New Roman"/>
      <w:szCs w:val="20"/>
    </w:rPr>
  </w:style>
  <w:style w:type="character" w:customStyle="1" w:styleId="161">
    <w:name w:val="未处理的提及1"/>
    <w:basedOn w:val="37"/>
    <w:semiHidden/>
    <w:unhideWhenUsed/>
    <w:qFormat/>
    <w:uiPriority w:val="99"/>
    <w:rPr>
      <w:color w:val="605E5C"/>
      <w:shd w:val="clear" w:color="auto" w:fill="E1DFDD"/>
    </w:rPr>
  </w:style>
  <w:style w:type="table" w:customStyle="1" w:styleId="162">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unhideWhenUsed/>
    <w:qFormat/>
    <w:uiPriority w:val="99"/>
    <w:pPr>
      <w:adjustRightInd/>
      <w:snapToGrid/>
      <w:ind w:firstLine="420" w:firstLine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11750</Words>
  <Characters>13216</Characters>
  <Lines>515</Lines>
  <Paragraphs>145</Paragraphs>
  <TotalTime>10</TotalTime>
  <ScaleCrop>false</ScaleCrop>
  <LinksUpToDate>false</LinksUpToDate>
  <CharactersWithSpaces>13555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2020-10-29T05:37:00Z</cp:lastPrinted>
  <dcterms:modified xsi:type="dcterms:W3CDTF">2025-06-03T06:47:06Z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8F8FAF6721F04D779C948061967C230A_13</vt:lpwstr>
  </property>
  <property fmtid="{D5CDD505-2E9C-101B-9397-08002B2CF9AE}" pid="4" name="KSOTemplateDocerSaveRecord">
    <vt:lpwstr>eyJoZGlkIjoiNGYxMDNkYzFkNDNlZDg1MDI3NzM3OTU5MzA3YjIxOWIiLCJ1c2VySWQiOiIxNjI5NDE2NjU3In0=</vt:lpwstr>
  </property>
</Properties>
</file>